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64" w:rsidRDefault="00E02864" w:rsidP="00E02864"/>
    <w:p w:rsidR="00E02864" w:rsidRPr="00B65167" w:rsidRDefault="00E02864" w:rsidP="00E02864">
      <w:pPr>
        <w:rPr>
          <w:b w:val="0"/>
        </w:rPr>
      </w:pPr>
      <w:r>
        <w:rPr>
          <w:b w:val="0"/>
        </w:rPr>
        <w:t xml:space="preserve">The Angelo State University Energy Savings Update is being submitted in accordance with Governor’s Executive Order, RP 49, </w:t>
      </w:r>
      <w:proofErr w:type="gramStart"/>
      <w:r>
        <w:rPr>
          <w:b w:val="0"/>
        </w:rPr>
        <w:t>Energy</w:t>
      </w:r>
      <w:proofErr w:type="gramEnd"/>
      <w:r>
        <w:rPr>
          <w:b w:val="0"/>
        </w:rPr>
        <w:t xml:space="preserve"> Conservation by State </w:t>
      </w:r>
      <w:r w:rsidRPr="00B65167">
        <w:rPr>
          <w:b w:val="0"/>
        </w:rPr>
        <w:t>Agencies</w:t>
      </w:r>
      <w:r>
        <w:rPr>
          <w:b w:val="0"/>
        </w:rPr>
        <w:t>.</w:t>
      </w:r>
      <w:r w:rsidRPr="00B65167">
        <w:rPr>
          <w:b w:val="0"/>
        </w:rPr>
        <w:t xml:space="preserve"> </w:t>
      </w:r>
    </w:p>
    <w:p w:rsidR="00E02864" w:rsidRDefault="00E02864" w:rsidP="00E02864"/>
    <w:p w:rsidR="00E02864" w:rsidRDefault="00E02864" w:rsidP="00E02864">
      <w:pPr>
        <w:numPr>
          <w:ilvl w:val="0"/>
          <w:numId w:val="1"/>
        </w:numPr>
        <w:ind w:hanging="720"/>
      </w:pPr>
      <w:r>
        <w:t>Energy Goals</w:t>
      </w:r>
    </w:p>
    <w:p w:rsidR="00E02864" w:rsidRDefault="00E02864" w:rsidP="00E02864">
      <w:pPr>
        <w:ind w:left="720"/>
      </w:pPr>
    </w:p>
    <w:p w:rsidR="00E02864" w:rsidRDefault="00E02864" w:rsidP="00E02864">
      <w:pPr>
        <w:numPr>
          <w:ilvl w:val="2"/>
          <w:numId w:val="1"/>
        </w:numPr>
        <w:tabs>
          <w:tab w:val="clear" w:pos="2700"/>
          <w:tab w:val="num" w:pos="1080"/>
        </w:tabs>
        <w:ind w:left="1080" w:hanging="360"/>
      </w:pPr>
      <w:r>
        <w:t>Campus Energy Use</w:t>
      </w:r>
    </w:p>
    <w:p w:rsidR="00E02864" w:rsidRDefault="00E02864" w:rsidP="00E02864">
      <w:pPr>
        <w:ind w:left="1980"/>
      </w:pPr>
    </w:p>
    <w:p w:rsidR="00E02864" w:rsidRDefault="00E02864" w:rsidP="00E02864">
      <w:pPr>
        <w:ind w:left="1080"/>
        <w:rPr>
          <w:b w:val="0"/>
        </w:rPr>
      </w:pPr>
      <w:r>
        <w:rPr>
          <w:b w:val="0"/>
        </w:rPr>
        <w:t xml:space="preserve">Energy units are converted to </w:t>
      </w:r>
      <w:proofErr w:type="spellStart"/>
      <w:r>
        <w:rPr>
          <w:b w:val="0"/>
        </w:rPr>
        <w:t>kBtu</w:t>
      </w:r>
      <w:proofErr w:type="spellEnd"/>
      <w:r>
        <w:rPr>
          <w:b w:val="0"/>
        </w:rPr>
        <w:t xml:space="preserve"> to allow for comparisons of electricity and natural gas usage.  Goals and energy use are then stated in </w:t>
      </w:r>
      <w:proofErr w:type="spellStart"/>
      <w:r>
        <w:rPr>
          <w:b w:val="0"/>
        </w:rPr>
        <w:t>kBtu</w:t>
      </w:r>
      <w:proofErr w:type="spellEnd"/>
      <w:r>
        <w:rPr>
          <w:b w:val="0"/>
        </w:rPr>
        <w:t>/sq ft.  Estimated savings are based on energy consumption for the same time period from the previous year normalized to current energy costs and campus square footage. It does not take into consideration the climate difference between periods.</w:t>
      </w:r>
    </w:p>
    <w:p w:rsidR="00E02864" w:rsidRDefault="00E02864" w:rsidP="00E02864">
      <w:pPr>
        <w:autoSpaceDE w:val="0"/>
        <w:autoSpaceDN w:val="0"/>
        <w:adjustRightInd w:val="0"/>
        <w:ind w:left="1080"/>
        <w:rPr>
          <w:b w:val="0"/>
          <w:bCs w:val="0"/>
          <w:color w:val="000000"/>
        </w:rPr>
      </w:pPr>
    </w:p>
    <w:p w:rsidR="00E02864" w:rsidRDefault="00E02864" w:rsidP="00E02864">
      <w:pPr>
        <w:autoSpaceDE w:val="0"/>
        <w:autoSpaceDN w:val="0"/>
        <w:adjustRightInd w:val="0"/>
        <w:ind w:left="1080"/>
        <w:rPr>
          <w:b w:val="0"/>
          <w:bCs w:val="0"/>
          <w:color w:val="000000"/>
        </w:rPr>
      </w:pPr>
      <w:r>
        <w:rPr>
          <w:b w:val="0"/>
          <w:bCs w:val="0"/>
          <w:color w:val="000000"/>
        </w:rPr>
        <w:t xml:space="preserve">In the fiscal year for 2008 the entire campus used </w:t>
      </w:r>
      <w:proofErr w:type="gramStart"/>
      <w:r>
        <w:rPr>
          <w:b w:val="0"/>
          <w:bCs w:val="0"/>
          <w:color w:val="000000"/>
        </w:rPr>
        <w:t xml:space="preserve">86.5 </w:t>
      </w:r>
      <w:proofErr w:type="spellStart"/>
      <w:r>
        <w:rPr>
          <w:b w:val="0"/>
          <w:bCs w:val="0"/>
          <w:color w:val="000000"/>
        </w:rPr>
        <w:t>kBtu</w:t>
      </w:r>
      <w:proofErr w:type="spellEnd"/>
      <w:r>
        <w:rPr>
          <w:b w:val="0"/>
          <w:bCs w:val="0"/>
          <w:color w:val="000000"/>
        </w:rPr>
        <w:t>/Sq Ft</w:t>
      </w:r>
      <w:proofErr w:type="gramEnd"/>
      <w:r>
        <w:rPr>
          <w:b w:val="0"/>
          <w:bCs w:val="0"/>
          <w:color w:val="000000"/>
        </w:rPr>
        <w:t>. That was a decrease of 17% from the previous year with an estimated savings of $376,612.81. The savings is even greater if the fact that FY08 was a hotter and dryer year than FY07, thus increasing the demand on electricity, was considered.</w:t>
      </w:r>
    </w:p>
    <w:p w:rsidR="00E02864" w:rsidRDefault="00E02864" w:rsidP="00E02864">
      <w:pPr>
        <w:autoSpaceDE w:val="0"/>
        <w:autoSpaceDN w:val="0"/>
        <w:adjustRightInd w:val="0"/>
        <w:ind w:left="1080"/>
        <w:rPr>
          <w:b w:val="0"/>
          <w:bCs w:val="0"/>
          <w:color w:val="000000"/>
        </w:rPr>
      </w:pPr>
    </w:p>
    <w:p w:rsidR="00E02864" w:rsidRDefault="00E02864" w:rsidP="00E02864">
      <w:pPr>
        <w:autoSpaceDE w:val="0"/>
        <w:autoSpaceDN w:val="0"/>
        <w:adjustRightInd w:val="0"/>
        <w:ind w:left="1080"/>
        <w:rPr>
          <w:b w:val="0"/>
        </w:rPr>
      </w:pPr>
      <w:r>
        <w:rPr>
          <w:b w:val="0"/>
          <w:bCs w:val="0"/>
          <w:color w:val="000000"/>
        </w:rPr>
        <w:t>In Table I, the campus energy use is broken down by utility type. The percent change column is the energy usage change from fiscal year 2007 to 2008</w:t>
      </w:r>
      <w:r>
        <w:rPr>
          <w:b w:val="0"/>
        </w:rPr>
        <w:t>.</w:t>
      </w:r>
    </w:p>
    <w:p w:rsidR="00E02864" w:rsidRDefault="00E02864" w:rsidP="00E02864">
      <w:pPr>
        <w:autoSpaceDE w:val="0"/>
        <w:autoSpaceDN w:val="0"/>
        <w:adjustRightInd w:val="0"/>
        <w:ind w:left="1080"/>
        <w:rPr>
          <w:b w:val="0"/>
        </w:rPr>
      </w:pPr>
    </w:p>
    <w:p w:rsidR="00E02864" w:rsidRPr="00C31EBB" w:rsidRDefault="00E02864" w:rsidP="00E02864">
      <w:pPr>
        <w:ind w:firstLine="720"/>
      </w:pPr>
      <w:r>
        <w:t xml:space="preserve">             Table I: Campus Energy Use (</w:t>
      </w:r>
      <w:proofErr w:type="spellStart"/>
      <w:r>
        <w:t>kBtu</w:t>
      </w:r>
      <w:proofErr w:type="spellEnd"/>
      <w:r>
        <w:t>/Sq ft): FY2006-FY2008</w:t>
      </w:r>
    </w:p>
    <w:tbl>
      <w:tblPr>
        <w:tblW w:w="8881" w:type="dxa"/>
        <w:tblInd w:w="93" w:type="dxa"/>
        <w:tblLook w:val="04A0"/>
      </w:tblPr>
      <w:tblGrid>
        <w:gridCol w:w="1365"/>
        <w:gridCol w:w="1233"/>
        <w:gridCol w:w="1218"/>
        <w:gridCol w:w="1195"/>
        <w:gridCol w:w="1921"/>
        <w:gridCol w:w="1949"/>
      </w:tblGrid>
      <w:tr w:rsidR="00E02864" w:rsidRPr="00107FAC" w:rsidTr="00F13623">
        <w:trPr>
          <w:trHeight w:val="390"/>
        </w:trPr>
        <w:tc>
          <w:tcPr>
            <w:tcW w:w="136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Utility</w:t>
            </w:r>
          </w:p>
        </w:tc>
        <w:tc>
          <w:tcPr>
            <w:tcW w:w="1233" w:type="dxa"/>
            <w:tcBorders>
              <w:top w:val="single" w:sz="4" w:space="0" w:color="auto"/>
              <w:left w:val="nil"/>
              <w:bottom w:val="double" w:sz="6"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FY06</w:t>
            </w:r>
          </w:p>
        </w:tc>
        <w:tc>
          <w:tcPr>
            <w:tcW w:w="1218" w:type="dxa"/>
            <w:tcBorders>
              <w:top w:val="single" w:sz="4" w:space="0" w:color="auto"/>
              <w:left w:val="nil"/>
              <w:bottom w:val="double" w:sz="6"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FY07</w:t>
            </w:r>
          </w:p>
        </w:tc>
        <w:tc>
          <w:tcPr>
            <w:tcW w:w="1195" w:type="dxa"/>
            <w:tcBorders>
              <w:top w:val="single" w:sz="4" w:space="0" w:color="auto"/>
              <w:left w:val="nil"/>
              <w:bottom w:val="double" w:sz="6"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FY08</w:t>
            </w:r>
          </w:p>
        </w:tc>
        <w:tc>
          <w:tcPr>
            <w:tcW w:w="1921" w:type="dxa"/>
            <w:tcBorders>
              <w:top w:val="single" w:sz="4" w:space="0" w:color="auto"/>
              <w:left w:val="nil"/>
              <w:bottom w:val="double" w:sz="6"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 Change</w:t>
            </w:r>
          </w:p>
        </w:tc>
        <w:tc>
          <w:tcPr>
            <w:tcW w:w="1949" w:type="dxa"/>
            <w:tcBorders>
              <w:top w:val="single" w:sz="4" w:space="0" w:color="auto"/>
              <w:left w:val="nil"/>
              <w:bottom w:val="double" w:sz="6"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Est. Savings</w:t>
            </w:r>
          </w:p>
        </w:tc>
      </w:tr>
      <w:tr w:rsidR="00E02864" w:rsidRPr="00107FAC" w:rsidTr="00F13623">
        <w:trPr>
          <w:trHeight w:val="31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02864" w:rsidRPr="00107FAC" w:rsidRDefault="00E02864" w:rsidP="00F13623">
            <w:pPr>
              <w:rPr>
                <w:rFonts w:ascii="Arial" w:hAnsi="Arial" w:cs="Arial"/>
                <w:b w:val="0"/>
                <w:bCs w:val="0"/>
              </w:rPr>
            </w:pPr>
            <w:r w:rsidRPr="00107FAC">
              <w:rPr>
                <w:rFonts w:ascii="Arial" w:hAnsi="Arial" w:cs="Arial"/>
                <w:b w:val="0"/>
                <w:bCs w:val="0"/>
              </w:rPr>
              <w:t xml:space="preserve"> Electricity</w:t>
            </w:r>
          </w:p>
        </w:tc>
        <w:tc>
          <w:tcPr>
            <w:tcW w:w="1233"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71.3056</w:t>
            </w:r>
          </w:p>
        </w:tc>
        <w:tc>
          <w:tcPr>
            <w:tcW w:w="1218"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64.9719</w:t>
            </w:r>
          </w:p>
        </w:tc>
        <w:tc>
          <w:tcPr>
            <w:tcW w:w="1195"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62.6497</w:t>
            </w:r>
          </w:p>
        </w:tc>
        <w:tc>
          <w:tcPr>
            <w:tcW w:w="1921"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Down 3.57%</w:t>
            </w:r>
          </w:p>
        </w:tc>
        <w:tc>
          <w:tcPr>
            <w:tcW w:w="1949"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 xml:space="preserve"> $    133,205.12 </w:t>
            </w:r>
          </w:p>
        </w:tc>
      </w:tr>
      <w:tr w:rsidR="00E02864" w:rsidRPr="00107FAC" w:rsidTr="00F13623">
        <w:trPr>
          <w:trHeight w:val="350"/>
        </w:trPr>
        <w:tc>
          <w:tcPr>
            <w:tcW w:w="1365" w:type="dxa"/>
            <w:tcBorders>
              <w:top w:val="nil"/>
              <w:left w:val="single" w:sz="4" w:space="0" w:color="auto"/>
              <w:bottom w:val="single" w:sz="8" w:space="0" w:color="auto"/>
              <w:right w:val="single" w:sz="4" w:space="0" w:color="auto"/>
            </w:tcBorders>
            <w:shd w:val="clear" w:color="auto" w:fill="auto"/>
            <w:noWrap/>
            <w:vAlign w:val="bottom"/>
            <w:hideMark/>
          </w:tcPr>
          <w:p w:rsidR="00E02864" w:rsidRPr="00107FAC" w:rsidRDefault="00E02864" w:rsidP="00F13623">
            <w:pPr>
              <w:rPr>
                <w:rFonts w:ascii="Arial" w:hAnsi="Arial" w:cs="Arial"/>
                <w:b w:val="0"/>
                <w:bCs w:val="0"/>
              </w:rPr>
            </w:pPr>
            <w:r w:rsidRPr="00107FAC">
              <w:rPr>
                <w:rFonts w:ascii="Arial" w:hAnsi="Arial" w:cs="Arial"/>
                <w:b w:val="0"/>
                <w:bCs w:val="0"/>
              </w:rPr>
              <w:t xml:space="preserve"> Nat. Gas</w:t>
            </w:r>
          </w:p>
        </w:tc>
        <w:tc>
          <w:tcPr>
            <w:tcW w:w="1233" w:type="dxa"/>
            <w:tcBorders>
              <w:top w:val="nil"/>
              <w:left w:val="nil"/>
              <w:bottom w:val="single" w:sz="8"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41.1805</w:t>
            </w:r>
          </w:p>
        </w:tc>
        <w:tc>
          <w:tcPr>
            <w:tcW w:w="1218" w:type="dxa"/>
            <w:tcBorders>
              <w:top w:val="nil"/>
              <w:left w:val="nil"/>
              <w:bottom w:val="single" w:sz="8"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39.5364</w:t>
            </w:r>
          </w:p>
        </w:tc>
        <w:tc>
          <w:tcPr>
            <w:tcW w:w="1195" w:type="dxa"/>
            <w:tcBorders>
              <w:top w:val="nil"/>
              <w:left w:val="nil"/>
              <w:bottom w:val="single" w:sz="8"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23.8601</w:t>
            </w:r>
          </w:p>
        </w:tc>
        <w:tc>
          <w:tcPr>
            <w:tcW w:w="1921" w:type="dxa"/>
            <w:tcBorders>
              <w:top w:val="nil"/>
              <w:left w:val="nil"/>
              <w:bottom w:val="single" w:sz="8"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Down 39.65%</w:t>
            </w:r>
          </w:p>
        </w:tc>
        <w:tc>
          <w:tcPr>
            <w:tcW w:w="1949" w:type="dxa"/>
            <w:tcBorders>
              <w:top w:val="nil"/>
              <w:left w:val="nil"/>
              <w:bottom w:val="single" w:sz="8"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 xml:space="preserve"> $    243,407.69 </w:t>
            </w:r>
          </w:p>
        </w:tc>
      </w:tr>
      <w:tr w:rsidR="00E02864" w:rsidRPr="00107FAC" w:rsidTr="00F13623">
        <w:trPr>
          <w:trHeight w:val="34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02864" w:rsidRPr="00107FAC" w:rsidRDefault="00E02864" w:rsidP="00F13623">
            <w:pPr>
              <w:rPr>
                <w:rFonts w:ascii="Arial" w:hAnsi="Arial" w:cs="Arial"/>
                <w:b w:val="0"/>
                <w:bCs w:val="0"/>
              </w:rPr>
            </w:pPr>
            <w:r w:rsidRPr="00107FAC">
              <w:rPr>
                <w:rFonts w:ascii="Arial" w:hAnsi="Arial" w:cs="Arial"/>
                <w:b w:val="0"/>
                <w:bCs w:val="0"/>
              </w:rPr>
              <w:t xml:space="preserve"> Total</w:t>
            </w:r>
          </w:p>
        </w:tc>
        <w:tc>
          <w:tcPr>
            <w:tcW w:w="1233"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112.4861</w:t>
            </w:r>
          </w:p>
        </w:tc>
        <w:tc>
          <w:tcPr>
            <w:tcW w:w="1218"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104.5083</w:t>
            </w:r>
          </w:p>
        </w:tc>
        <w:tc>
          <w:tcPr>
            <w:tcW w:w="1195"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86.5098</w:t>
            </w:r>
          </w:p>
        </w:tc>
        <w:tc>
          <w:tcPr>
            <w:tcW w:w="1921"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Down 17.22%</w:t>
            </w:r>
          </w:p>
        </w:tc>
        <w:tc>
          <w:tcPr>
            <w:tcW w:w="1949" w:type="dxa"/>
            <w:tcBorders>
              <w:top w:val="nil"/>
              <w:left w:val="nil"/>
              <w:bottom w:val="single" w:sz="4" w:space="0" w:color="auto"/>
              <w:right w:val="single" w:sz="4" w:space="0" w:color="auto"/>
            </w:tcBorders>
            <w:shd w:val="clear" w:color="auto" w:fill="auto"/>
            <w:noWrap/>
            <w:vAlign w:val="bottom"/>
            <w:hideMark/>
          </w:tcPr>
          <w:p w:rsidR="00E02864" w:rsidRPr="00107FAC" w:rsidRDefault="00E02864" w:rsidP="00F13623">
            <w:pPr>
              <w:jc w:val="center"/>
              <w:rPr>
                <w:rFonts w:ascii="Arial" w:hAnsi="Arial" w:cs="Arial"/>
                <w:b w:val="0"/>
                <w:bCs w:val="0"/>
              </w:rPr>
            </w:pPr>
            <w:r w:rsidRPr="00107FAC">
              <w:rPr>
                <w:rFonts w:ascii="Arial" w:hAnsi="Arial" w:cs="Arial"/>
                <w:b w:val="0"/>
                <w:bCs w:val="0"/>
              </w:rPr>
              <w:t xml:space="preserve"> $    376,612.81 </w:t>
            </w:r>
          </w:p>
        </w:tc>
      </w:tr>
    </w:tbl>
    <w:p w:rsidR="00E02864" w:rsidRDefault="00E02864" w:rsidP="00E02864">
      <w:pPr>
        <w:ind w:left="1080"/>
        <w:rPr>
          <w:b w:val="0"/>
        </w:rPr>
      </w:pPr>
    </w:p>
    <w:p w:rsidR="00E02864" w:rsidRDefault="00E02864" w:rsidP="00E02864">
      <w:pPr>
        <w:ind w:left="1080"/>
        <w:rPr>
          <w:b w:val="0"/>
        </w:rPr>
      </w:pPr>
      <w:r w:rsidRPr="00A30F22">
        <w:rPr>
          <w:b w:val="0"/>
        </w:rPr>
        <w:t xml:space="preserve">In </w:t>
      </w:r>
      <w:r>
        <w:rPr>
          <w:b w:val="0"/>
        </w:rPr>
        <w:t xml:space="preserve">Table II, the campus energy is broken down to compare only the </w:t>
      </w:r>
      <w:r w:rsidR="00B90DC2">
        <w:rPr>
          <w:b w:val="0"/>
        </w:rPr>
        <w:t>third</w:t>
      </w:r>
      <w:r>
        <w:rPr>
          <w:b w:val="0"/>
        </w:rPr>
        <w:t xml:space="preserve"> quarter of FY 2009 to the same time the previous year.  </w:t>
      </w:r>
      <w:r w:rsidR="00B90DC2">
        <w:rPr>
          <w:b w:val="0"/>
        </w:rPr>
        <w:t xml:space="preserve">It shows almost a 9% drop in usage. The natural gas shows a large decrease in use due to the continued improvements from the renovations at the central plant.  Even though all the improvements had </w:t>
      </w:r>
      <w:r w:rsidR="002F32B9">
        <w:rPr>
          <w:b w:val="0"/>
        </w:rPr>
        <w:t xml:space="preserve">been completed at the central plant by </w:t>
      </w:r>
      <w:r w:rsidR="008C3D95">
        <w:rPr>
          <w:b w:val="0"/>
        </w:rPr>
        <w:t>March 2008, improvements were still found in controlling the new equipment in order to save money.</w:t>
      </w:r>
    </w:p>
    <w:p w:rsidR="00E02864" w:rsidRPr="00A30F22" w:rsidRDefault="00E02864" w:rsidP="00E02864">
      <w:pPr>
        <w:ind w:left="1080"/>
        <w:rPr>
          <w:b w:val="0"/>
        </w:rPr>
      </w:pPr>
      <w:r w:rsidRPr="00A30F22">
        <w:rPr>
          <w:b w:val="0"/>
        </w:rPr>
        <w:tab/>
      </w:r>
    </w:p>
    <w:tbl>
      <w:tblPr>
        <w:tblW w:w="7267" w:type="dxa"/>
        <w:tblInd w:w="945" w:type="dxa"/>
        <w:tblLook w:val="04A0"/>
      </w:tblPr>
      <w:tblGrid>
        <w:gridCol w:w="1377"/>
        <w:gridCol w:w="1222"/>
        <w:gridCol w:w="1222"/>
        <w:gridCol w:w="1762"/>
        <w:gridCol w:w="1517"/>
        <w:gridCol w:w="167"/>
      </w:tblGrid>
      <w:tr w:rsidR="00E02864" w:rsidRPr="003A5774" w:rsidTr="00F13623">
        <w:trPr>
          <w:gridAfter w:val="1"/>
          <w:wAfter w:w="167" w:type="dxa"/>
          <w:trHeight w:val="645"/>
        </w:trPr>
        <w:tc>
          <w:tcPr>
            <w:tcW w:w="7100" w:type="dxa"/>
            <w:gridSpan w:val="5"/>
            <w:tcBorders>
              <w:top w:val="nil"/>
              <w:left w:val="nil"/>
              <w:bottom w:val="nil"/>
              <w:right w:val="nil"/>
            </w:tcBorders>
            <w:shd w:val="clear" w:color="auto" w:fill="auto"/>
            <w:vAlign w:val="bottom"/>
            <w:hideMark/>
          </w:tcPr>
          <w:p w:rsidR="00E02864" w:rsidRPr="003A5774" w:rsidRDefault="00E02864" w:rsidP="00B90DC2">
            <w:pPr>
              <w:jc w:val="center"/>
              <w:rPr>
                <w:rFonts w:ascii="Arial" w:hAnsi="Arial" w:cs="Arial"/>
                <w:color w:val="000000"/>
              </w:rPr>
            </w:pPr>
            <w:r w:rsidRPr="003A5774">
              <w:rPr>
                <w:rFonts w:ascii="Arial" w:hAnsi="Arial" w:cs="Arial"/>
                <w:color w:val="000000"/>
              </w:rPr>
              <w:t xml:space="preserve">Table II: Campus Energy Use </w:t>
            </w:r>
            <w:r>
              <w:rPr>
                <w:rFonts w:ascii="Arial" w:hAnsi="Arial" w:cs="Arial"/>
                <w:color w:val="000000"/>
              </w:rPr>
              <w:t>(</w:t>
            </w:r>
            <w:proofErr w:type="spellStart"/>
            <w:r w:rsidRPr="003A5774">
              <w:rPr>
                <w:rFonts w:ascii="Arial" w:hAnsi="Arial" w:cs="Arial"/>
                <w:color w:val="000000"/>
              </w:rPr>
              <w:t>kbtu</w:t>
            </w:r>
            <w:proofErr w:type="spellEnd"/>
            <w:r w:rsidRPr="003A5774">
              <w:rPr>
                <w:rFonts w:ascii="Arial" w:hAnsi="Arial" w:cs="Arial"/>
                <w:color w:val="000000"/>
              </w:rPr>
              <w:t>/sq ft</w:t>
            </w:r>
            <w:r>
              <w:rPr>
                <w:rFonts w:ascii="Arial" w:hAnsi="Arial" w:cs="Arial"/>
                <w:color w:val="000000"/>
              </w:rPr>
              <w:t xml:space="preserve">): </w:t>
            </w:r>
            <w:r w:rsidR="00B90DC2">
              <w:rPr>
                <w:rFonts w:ascii="Arial" w:hAnsi="Arial" w:cs="Arial"/>
                <w:color w:val="000000"/>
              </w:rPr>
              <w:t>March – May 2009</w:t>
            </w:r>
            <w:r>
              <w:rPr>
                <w:rFonts w:ascii="Arial" w:hAnsi="Arial" w:cs="Arial"/>
                <w:color w:val="000000"/>
              </w:rPr>
              <w:t xml:space="preserve"> </w:t>
            </w:r>
            <w:r w:rsidRPr="003A5774">
              <w:rPr>
                <w:rFonts w:ascii="Arial" w:hAnsi="Arial" w:cs="Arial"/>
                <w:color w:val="000000"/>
              </w:rPr>
              <w:br/>
              <w:t xml:space="preserve">For the </w:t>
            </w:r>
            <w:r w:rsidR="00B90DC2">
              <w:rPr>
                <w:rFonts w:ascii="Arial" w:hAnsi="Arial" w:cs="Arial"/>
                <w:color w:val="000000"/>
              </w:rPr>
              <w:t>Third</w:t>
            </w:r>
            <w:r w:rsidRPr="003A5774">
              <w:rPr>
                <w:rFonts w:ascii="Arial" w:hAnsi="Arial" w:cs="Arial"/>
                <w:color w:val="000000"/>
              </w:rPr>
              <w:t xml:space="preserve"> Quarter of the Fiscal Year</w:t>
            </w:r>
          </w:p>
        </w:tc>
      </w:tr>
      <w:tr w:rsidR="00E02864" w:rsidRPr="003A5774" w:rsidTr="00F13623">
        <w:trPr>
          <w:trHeight w:val="330"/>
        </w:trPr>
        <w:tc>
          <w:tcPr>
            <w:tcW w:w="137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Utility</w:t>
            </w:r>
          </w:p>
        </w:tc>
        <w:tc>
          <w:tcPr>
            <w:tcW w:w="1222" w:type="dxa"/>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F13623">
            <w:pPr>
              <w:jc w:val="center"/>
              <w:rPr>
                <w:rFonts w:ascii="Arial" w:hAnsi="Arial" w:cs="Arial"/>
                <w:b w:val="0"/>
                <w:bCs w:val="0"/>
                <w:color w:val="000000"/>
              </w:rPr>
            </w:pPr>
            <w:r w:rsidRPr="003A5774">
              <w:rPr>
                <w:rFonts w:ascii="Arial" w:hAnsi="Arial" w:cs="Arial"/>
                <w:b w:val="0"/>
                <w:bCs w:val="0"/>
                <w:color w:val="000000"/>
              </w:rPr>
              <w:t>FY 200</w:t>
            </w:r>
            <w:r>
              <w:rPr>
                <w:rFonts w:ascii="Arial" w:hAnsi="Arial" w:cs="Arial"/>
                <w:b w:val="0"/>
                <w:bCs w:val="0"/>
                <w:color w:val="000000"/>
              </w:rPr>
              <w:t>8</w:t>
            </w:r>
          </w:p>
        </w:tc>
        <w:tc>
          <w:tcPr>
            <w:tcW w:w="1222" w:type="dxa"/>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F13623">
            <w:pPr>
              <w:jc w:val="center"/>
              <w:rPr>
                <w:rFonts w:ascii="Arial" w:hAnsi="Arial" w:cs="Arial"/>
                <w:b w:val="0"/>
                <w:bCs w:val="0"/>
                <w:color w:val="000000"/>
              </w:rPr>
            </w:pPr>
            <w:r w:rsidRPr="003A5774">
              <w:rPr>
                <w:rFonts w:ascii="Arial" w:hAnsi="Arial" w:cs="Arial"/>
                <w:b w:val="0"/>
                <w:bCs w:val="0"/>
                <w:color w:val="000000"/>
              </w:rPr>
              <w:t>FY 200</w:t>
            </w:r>
            <w:r>
              <w:rPr>
                <w:rFonts w:ascii="Arial" w:hAnsi="Arial" w:cs="Arial"/>
                <w:b w:val="0"/>
                <w:bCs w:val="0"/>
                <w:color w:val="000000"/>
              </w:rPr>
              <w:t>9</w:t>
            </w:r>
          </w:p>
        </w:tc>
        <w:tc>
          <w:tcPr>
            <w:tcW w:w="1762" w:type="dxa"/>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F13623">
            <w:pPr>
              <w:jc w:val="center"/>
              <w:rPr>
                <w:rFonts w:ascii="Arial" w:hAnsi="Arial" w:cs="Arial"/>
                <w:b w:val="0"/>
                <w:bCs w:val="0"/>
                <w:color w:val="000000"/>
              </w:rPr>
            </w:pPr>
            <w:r w:rsidRPr="003A5774">
              <w:rPr>
                <w:rFonts w:ascii="Arial" w:hAnsi="Arial" w:cs="Arial"/>
                <w:b w:val="0"/>
                <w:bCs w:val="0"/>
                <w:color w:val="000000"/>
              </w:rPr>
              <w:t>% Change</w:t>
            </w:r>
          </w:p>
        </w:tc>
        <w:tc>
          <w:tcPr>
            <w:tcW w:w="1684" w:type="dxa"/>
            <w:gridSpan w:val="2"/>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Est. Savings</w:t>
            </w:r>
          </w:p>
        </w:tc>
      </w:tr>
      <w:tr w:rsidR="00E02864" w:rsidRPr="003A5774" w:rsidTr="00F13623">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Electricity</w:t>
            </w:r>
          </w:p>
        </w:tc>
        <w:tc>
          <w:tcPr>
            <w:tcW w:w="1222" w:type="dxa"/>
            <w:tcBorders>
              <w:top w:val="nil"/>
              <w:left w:val="nil"/>
              <w:bottom w:val="single" w:sz="4" w:space="0" w:color="auto"/>
              <w:right w:val="single" w:sz="4" w:space="0" w:color="auto"/>
            </w:tcBorders>
            <w:shd w:val="clear" w:color="auto" w:fill="auto"/>
            <w:noWrap/>
            <w:vAlign w:val="bottom"/>
            <w:hideMark/>
          </w:tcPr>
          <w:p w:rsidR="007F309C" w:rsidRPr="003A5774" w:rsidRDefault="00E02864" w:rsidP="00B90DC2">
            <w:pPr>
              <w:jc w:val="center"/>
              <w:rPr>
                <w:rFonts w:ascii="Arial" w:hAnsi="Arial" w:cs="Arial"/>
                <w:b w:val="0"/>
                <w:bCs w:val="0"/>
                <w:color w:val="000000"/>
              </w:rPr>
            </w:pPr>
            <w:r>
              <w:rPr>
                <w:rFonts w:ascii="Arial" w:hAnsi="Arial" w:cs="Arial"/>
                <w:b w:val="0"/>
                <w:bCs w:val="0"/>
                <w:color w:val="000000"/>
              </w:rPr>
              <w:t>1</w:t>
            </w:r>
            <w:r w:rsidR="007F309C">
              <w:rPr>
                <w:rFonts w:ascii="Arial" w:hAnsi="Arial" w:cs="Arial"/>
                <w:b w:val="0"/>
                <w:bCs w:val="0"/>
                <w:color w:val="000000"/>
              </w:rPr>
              <w:t>4.</w:t>
            </w:r>
            <w:r w:rsidR="00B90DC2">
              <w:rPr>
                <w:rFonts w:ascii="Arial" w:hAnsi="Arial" w:cs="Arial"/>
                <w:b w:val="0"/>
                <w:bCs w:val="0"/>
                <w:color w:val="000000"/>
              </w:rPr>
              <w:t>96</w:t>
            </w:r>
          </w:p>
        </w:tc>
        <w:tc>
          <w:tcPr>
            <w:tcW w:w="1222" w:type="dxa"/>
            <w:tcBorders>
              <w:top w:val="nil"/>
              <w:left w:val="nil"/>
              <w:bottom w:val="single" w:sz="4" w:space="0" w:color="auto"/>
              <w:right w:val="single" w:sz="4" w:space="0" w:color="auto"/>
            </w:tcBorders>
            <w:shd w:val="clear" w:color="auto" w:fill="auto"/>
            <w:noWrap/>
            <w:vAlign w:val="bottom"/>
            <w:hideMark/>
          </w:tcPr>
          <w:p w:rsidR="00E02864" w:rsidRPr="003A5774" w:rsidRDefault="00E02864" w:rsidP="00B90DC2">
            <w:pPr>
              <w:jc w:val="center"/>
              <w:rPr>
                <w:rFonts w:ascii="Arial" w:hAnsi="Arial" w:cs="Arial"/>
                <w:b w:val="0"/>
                <w:bCs w:val="0"/>
                <w:color w:val="000000"/>
              </w:rPr>
            </w:pPr>
            <w:r>
              <w:rPr>
                <w:rFonts w:ascii="Arial" w:hAnsi="Arial" w:cs="Arial"/>
                <w:b w:val="0"/>
                <w:bCs w:val="0"/>
                <w:color w:val="000000"/>
              </w:rPr>
              <w:t>1</w:t>
            </w:r>
            <w:r w:rsidR="007F309C">
              <w:rPr>
                <w:rFonts w:ascii="Arial" w:hAnsi="Arial" w:cs="Arial"/>
                <w:b w:val="0"/>
                <w:bCs w:val="0"/>
                <w:color w:val="000000"/>
              </w:rPr>
              <w:t>4.</w:t>
            </w:r>
            <w:r w:rsidR="00B90DC2">
              <w:rPr>
                <w:rFonts w:ascii="Arial" w:hAnsi="Arial" w:cs="Arial"/>
                <w:b w:val="0"/>
                <w:bCs w:val="0"/>
                <w:color w:val="000000"/>
              </w:rPr>
              <w:t>21</w:t>
            </w:r>
          </w:p>
        </w:tc>
        <w:tc>
          <w:tcPr>
            <w:tcW w:w="1762" w:type="dxa"/>
            <w:tcBorders>
              <w:top w:val="nil"/>
              <w:left w:val="nil"/>
              <w:bottom w:val="single" w:sz="4" w:space="0" w:color="auto"/>
              <w:right w:val="single" w:sz="4" w:space="0" w:color="auto"/>
            </w:tcBorders>
            <w:shd w:val="clear" w:color="auto" w:fill="auto"/>
            <w:noWrap/>
            <w:vAlign w:val="bottom"/>
            <w:hideMark/>
          </w:tcPr>
          <w:p w:rsidR="00E02864" w:rsidRPr="003A5774" w:rsidRDefault="007F309C" w:rsidP="00B90DC2">
            <w:pPr>
              <w:jc w:val="center"/>
              <w:rPr>
                <w:rFonts w:ascii="Arial" w:hAnsi="Arial" w:cs="Arial"/>
                <w:b w:val="0"/>
                <w:bCs w:val="0"/>
                <w:color w:val="000000"/>
              </w:rPr>
            </w:pPr>
            <w:r>
              <w:rPr>
                <w:rFonts w:ascii="Arial" w:hAnsi="Arial" w:cs="Arial"/>
                <w:b w:val="0"/>
                <w:bCs w:val="0"/>
                <w:color w:val="000000"/>
              </w:rPr>
              <w:t xml:space="preserve">Down </w:t>
            </w:r>
            <w:r w:rsidR="00B90DC2">
              <w:rPr>
                <w:rFonts w:ascii="Arial" w:hAnsi="Arial" w:cs="Arial"/>
                <w:b w:val="0"/>
                <w:bCs w:val="0"/>
                <w:color w:val="000000"/>
              </w:rPr>
              <w:t>4.98</w:t>
            </w:r>
            <w:r w:rsidR="00E02864" w:rsidRPr="003A5774">
              <w:rPr>
                <w:rFonts w:ascii="Arial" w:hAnsi="Arial" w:cs="Arial"/>
                <w:b w:val="0"/>
                <w:bCs w:val="0"/>
                <w:color w:val="000000"/>
              </w:rPr>
              <w:t>%</w:t>
            </w:r>
          </w:p>
        </w:tc>
        <w:tc>
          <w:tcPr>
            <w:tcW w:w="1684" w:type="dxa"/>
            <w:gridSpan w:val="2"/>
            <w:tcBorders>
              <w:top w:val="nil"/>
              <w:left w:val="nil"/>
              <w:bottom w:val="single" w:sz="4" w:space="0" w:color="auto"/>
              <w:right w:val="single" w:sz="4" w:space="0" w:color="auto"/>
            </w:tcBorders>
            <w:shd w:val="clear" w:color="auto" w:fill="auto"/>
            <w:noWrap/>
            <w:vAlign w:val="bottom"/>
            <w:hideMark/>
          </w:tcPr>
          <w:p w:rsidR="00E02864" w:rsidRPr="003A5774" w:rsidRDefault="00E02864" w:rsidP="00B90DC2">
            <w:pPr>
              <w:jc w:val="right"/>
              <w:rPr>
                <w:rFonts w:ascii="Arial" w:hAnsi="Arial" w:cs="Arial"/>
                <w:b w:val="0"/>
                <w:bCs w:val="0"/>
                <w:color w:val="000000"/>
              </w:rPr>
            </w:pPr>
            <w:r>
              <w:rPr>
                <w:rFonts w:ascii="Arial" w:hAnsi="Arial" w:cs="Arial"/>
                <w:b w:val="0"/>
                <w:bCs w:val="0"/>
                <w:color w:val="000000"/>
              </w:rPr>
              <w:t>$</w:t>
            </w:r>
            <w:r w:rsidR="00B90DC2">
              <w:rPr>
                <w:rFonts w:ascii="Arial" w:hAnsi="Arial" w:cs="Arial"/>
                <w:b w:val="0"/>
                <w:bCs w:val="0"/>
                <w:color w:val="000000"/>
              </w:rPr>
              <w:t>12,930.45</w:t>
            </w:r>
          </w:p>
        </w:tc>
      </w:tr>
      <w:tr w:rsidR="00E02864" w:rsidRPr="003A5774" w:rsidTr="00F13623">
        <w:trPr>
          <w:trHeight w:val="330"/>
        </w:trPr>
        <w:tc>
          <w:tcPr>
            <w:tcW w:w="1377" w:type="dxa"/>
            <w:tcBorders>
              <w:top w:val="nil"/>
              <w:left w:val="single" w:sz="4" w:space="0" w:color="auto"/>
              <w:bottom w:val="double" w:sz="6"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Nat. Gas</w:t>
            </w:r>
          </w:p>
        </w:tc>
        <w:tc>
          <w:tcPr>
            <w:tcW w:w="1222" w:type="dxa"/>
            <w:tcBorders>
              <w:top w:val="nil"/>
              <w:left w:val="nil"/>
              <w:bottom w:val="double" w:sz="6" w:space="0" w:color="auto"/>
              <w:right w:val="single" w:sz="4" w:space="0" w:color="auto"/>
            </w:tcBorders>
            <w:shd w:val="clear" w:color="auto" w:fill="auto"/>
            <w:noWrap/>
            <w:vAlign w:val="bottom"/>
            <w:hideMark/>
          </w:tcPr>
          <w:p w:rsidR="00E02864" w:rsidRPr="003A5774" w:rsidRDefault="00B90DC2" w:rsidP="00F13623">
            <w:pPr>
              <w:jc w:val="center"/>
              <w:rPr>
                <w:rFonts w:ascii="Arial" w:hAnsi="Arial" w:cs="Arial"/>
                <w:b w:val="0"/>
                <w:bCs w:val="0"/>
                <w:color w:val="000000"/>
              </w:rPr>
            </w:pPr>
            <w:r>
              <w:rPr>
                <w:rFonts w:ascii="Arial" w:hAnsi="Arial" w:cs="Arial"/>
                <w:b w:val="0"/>
                <w:bCs w:val="0"/>
                <w:color w:val="000000"/>
              </w:rPr>
              <w:t>7.01</w:t>
            </w:r>
          </w:p>
        </w:tc>
        <w:tc>
          <w:tcPr>
            <w:tcW w:w="1222" w:type="dxa"/>
            <w:tcBorders>
              <w:top w:val="nil"/>
              <w:left w:val="nil"/>
              <w:bottom w:val="double" w:sz="6" w:space="0" w:color="auto"/>
              <w:right w:val="single" w:sz="4" w:space="0" w:color="auto"/>
            </w:tcBorders>
            <w:shd w:val="clear" w:color="auto" w:fill="auto"/>
            <w:noWrap/>
            <w:vAlign w:val="bottom"/>
            <w:hideMark/>
          </w:tcPr>
          <w:p w:rsidR="00E02864" w:rsidRPr="003A5774" w:rsidRDefault="00B90DC2" w:rsidP="00F13623">
            <w:pPr>
              <w:jc w:val="center"/>
              <w:rPr>
                <w:rFonts w:ascii="Arial" w:hAnsi="Arial" w:cs="Arial"/>
                <w:b w:val="0"/>
                <w:bCs w:val="0"/>
                <w:color w:val="000000"/>
              </w:rPr>
            </w:pPr>
            <w:r>
              <w:rPr>
                <w:rFonts w:ascii="Arial" w:hAnsi="Arial" w:cs="Arial"/>
                <w:b w:val="0"/>
                <w:bCs w:val="0"/>
                <w:color w:val="000000"/>
              </w:rPr>
              <w:t>5.79</w:t>
            </w:r>
          </w:p>
        </w:tc>
        <w:tc>
          <w:tcPr>
            <w:tcW w:w="1762" w:type="dxa"/>
            <w:tcBorders>
              <w:top w:val="nil"/>
              <w:left w:val="nil"/>
              <w:bottom w:val="double" w:sz="6" w:space="0" w:color="auto"/>
              <w:right w:val="single" w:sz="4" w:space="0" w:color="auto"/>
            </w:tcBorders>
            <w:shd w:val="clear" w:color="auto" w:fill="auto"/>
            <w:noWrap/>
            <w:vAlign w:val="bottom"/>
            <w:hideMark/>
          </w:tcPr>
          <w:p w:rsidR="00E02864" w:rsidRPr="003A5774" w:rsidRDefault="00B90DC2" w:rsidP="007F309C">
            <w:pPr>
              <w:jc w:val="center"/>
              <w:rPr>
                <w:rFonts w:ascii="Arial" w:hAnsi="Arial" w:cs="Arial"/>
                <w:b w:val="0"/>
                <w:bCs w:val="0"/>
                <w:color w:val="000000"/>
              </w:rPr>
            </w:pPr>
            <w:r>
              <w:rPr>
                <w:rFonts w:ascii="Arial" w:hAnsi="Arial" w:cs="Arial"/>
                <w:b w:val="0"/>
                <w:bCs w:val="0"/>
                <w:color w:val="000000"/>
              </w:rPr>
              <w:t>Down 17.34</w:t>
            </w:r>
            <w:r w:rsidR="00E02864" w:rsidRPr="003A5774">
              <w:rPr>
                <w:rFonts w:ascii="Arial" w:hAnsi="Arial" w:cs="Arial"/>
                <w:b w:val="0"/>
                <w:bCs w:val="0"/>
                <w:color w:val="000000"/>
              </w:rPr>
              <w:t>%</w:t>
            </w:r>
          </w:p>
        </w:tc>
        <w:tc>
          <w:tcPr>
            <w:tcW w:w="1684" w:type="dxa"/>
            <w:gridSpan w:val="2"/>
            <w:tcBorders>
              <w:top w:val="nil"/>
              <w:left w:val="nil"/>
              <w:bottom w:val="double" w:sz="6" w:space="0" w:color="auto"/>
              <w:right w:val="single" w:sz="4" w:space="0" w:color="auto"/>
            </w:tcBorders>
            <w:shd w:val="clear" w:color="auto" w:fill="auto"/>
            <w:noWrap/>
            <w:vAlign w:val="bottom"/>
            <w:hideMark/>
          </w:tcPr>
          <w:p w:rsidR="00E02864" w:rsidRPr="003A5774" w:rsidRDefault="00E02864" w:rsidP="00B90DC2">
            <w:pPr>
              <w:jc w:val="right"/>
              <w:rPr>
                <w:rFonts w:ascii="Arial" w:hAnsi="Arial" w:cs="Arial"/>
                <w:b w:val="0"/>
                <w:bCs w:val="0"/>
                <w:color w:val="000000"/>
              </w:rPr>
            </w:pPr>
            <w:r w:rsidRPr="003A5774">
              <w:rPr>
                <w:rFonts w:ascii="Arial" w:hAnsi="Arial" w:cs="Arial"/>
                <w:b w:val="0"/>
                <w:bCs w:val="0"/>
                <w:color w:val="000000"/>
              </w:rPr>
              <w:t>$</w:t>
            </w:r>
            <w:r w:rsidR="00B90DC2">
              <w:rPr>
                <w:rFonts w:ascii="Arial" w:hAnsi="Arial" w:cs="Arial"/>
                <w:b w:val="0"/>
                <w:bCs w:val="0"/>
                <w:color w:val="000000"/>
              </w:rPr>
              <w:t>21,784.59</w:t>
            </w:r>
          </w:p>
        </w:tc>
      </w:tr>
      <w:tr w:rsidR="00E02864" w:rsidRPr="003A5774" w:rsidTr="00F13623">
        <w:trPr>
          <w:trHeight w:val="33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Total</w:t>
            </w:r>
          </w:p>
        </w:tc>
        <w:tc>
          <w:tcPr>
            <w:tcW w:w="1222" w:type="dxa"/>
            <w:tcBorders>
              <w:top w:val="nil"/>
              <w:left w:val="nil"/>
              <w:bottom w:val="single" w:sz="4" w:space="0" w:color="auto"/>
              <w:right w:val="single" w:sz="4" w:space="0" w:color="auto"/>
            </w:tcBorders>
            <w:shd w:val="clear" w:color="auto" w:fill="auto"/>
            <w:noWrap/>
            <w:vAlign w:val="bottom"/>
            <w:hideMark/>
          </w:tcPr>
          <w:p w:rsidR="00E02864" w:rsidRPr="003A5774" w:rsidRDefault="00B90DC2" w:rsidP="00F13623">
            <w:pPr>
              <w:jc w:val="center"/>
              <w:rPr>
                <w:rFonts w:ascii="Arial" w:hAnsi="Arial" w:cs="Arial"/>
                <w:b w:val="0"/>
                <w:bCs w:val="0"/>
                <w:color w:val="000000"/>
              </w:rPr>
            </w:pPr>
            <w:r>
              <w:rPr>
                <w:rFonts w:ascii="Arial" w:hAnsi="Arial" w:cs="Arial"/>
                <w:b w:val="0"/>
                <w:bCs w:val="0"/>
                <w:color w:val="000000"/>
              </w:rPr>
              <w:t>21.97</w:t>
            </w:r>
          </w:p>
        </w:tc>
        <w:tc>
          <w:tcPr>
            <w:tcW w:w="1222" w:type="dxa"/>
            <w:tcBorders>
              <w:top w:val="nil"/>
              <w:left w:val="nil"/>
              <w:bottom w:val="single" w:sz="4" w:space="0" w:color="auto"/>
              <w:right w:val="single" w:sz="4" w:space="0" w:color="auto"/>
            </w:tcBorders>
            <w:shd w:val="clear" w:color="auto" w:fill="auto"/>
            <w:noWrap/>
            <w:vAlign w:val="bottom"/>
            <w:hideMark/>
          </w:tcPr>
          <w:p w:rsidR="00E02864" w:rsidRPr="003A5774" w:rsidRDefault="00B90DC2" w:rsidP="007F309C">
            <w:pPr>
              <w:jc w:val="center"/>
              <w:rPr>
                <w:rFonts w:ascii="Arial" w:hAnsi="Arial" w:cs="Arial"/>
                <w:b w:val="0"/>
                <w:bCs w:val="0"/>
                <w:color w:val="000000"/>
              </w:rPr>
            </w:pPr>
            <w:r>
              <w:rPr>
                <w:rFonts w:ascii="Arial" w:hAnsi="Arial" w:cs="Arial"/>
                <w:b w:val="0"/>
                <w:bCs w:val="0"/>
                <w:color w:val="000000"/>
              </w:rPr>
              <w:t>20.01</w:t>
            </w:r>
          </w:p>
        </w:tc>
        <w:tc>
          <w:tcPr>
            <w:tcW w:w="1762" w:type="dxa"/>
            <w:tcBorders>
              <w:top w:val="nil"/>
              <w:left w:val="nil"/>
              <w:bottom w:val="single" w:sz="4" w:space="0" w:color="auto"/>
              <w:right w:val="single" w:sz="4" w:space="0" w:color="auto"/>
            </w:tcBorders>
            <w:shd w:val="clear" w:color="auto" w:fill="auto"/>
            <w:noWrap/>
            <w:vAlign w:val="bottom"/>
            <w:hideMark/>
          </w:tcPr>
          <w:p w:rsidR="00E02864" w:rsidRPr="003A5774" w:rsidRDefault="00B90DC2" w:rsidP="007F309C">
            <w:pPr>
              <w:jc w:val="center"/>
              <w:rPr>
                <w:rFonts w:ascii="Arial" w:hAnsi="Arial" w:cs="Arial"/>
                <w:b w:val="0"/>
                <w:bCs w:val="0"/>
                <w:color w:val="000000"/>
              </w:rPr>
            </w:pPr>
            <w:r>
              <w:rPr>
                <w:rFonts w:ascii="Arial" w:hAnsi="Arial" w:cs="Arial"/>
                <w:b w:val="0"/>
                <w:bCs w:val="0"/>
                <w:color w:val="000000"/>
              </w:rPr>
              <w:t>Down 8.93</w:t>
            </w:r>
            <w:r w:rsidR="00E02864" w:rsidRPr="003A5774">
              <w:rPr>
                <w:rFonts w:ascii="Arial" w:hAnsi="Arial" w:cs="Arial"/>
                <w:b w:val="0"/>
                <w:bCs w:val="0"/>
                <w:color w:val="000000"/>
              </w:rPr>
              <w:t>%</w:t>
            </w:r>
          </w:p>
        </w:tc>
        <w:tc>
          <w:tcPr>
            <w:tcW w:w="1684" w:type="dxa"/>
            <w:gridSpan w:val="2"/>
            <w:tcBorders>
              <w:top w:val="nil"/>
              <w:left w:val="nil"/>
              <w:bottom w:val="single" w:sz="4" w:space="0" w:color="auto"/>
              <w:right w:val="single" w:sz="4" w:space="0" w:color="auto"/>
            </w:tcBorders>
            <w:shd w:val="clear" w:color="auto" w:fill="auto"/>
            <w:noWrap/>
            <w:vAlign w:val="bottom"/>
            <w:hideMark/>
          </w:tcPr>
          <w:p w:rsidR="00E02864" w:rsidRPr="003A5774" w:rsidRDefault="00E02864" w:rsidP="00B90DC2">
            <w:pPr>
              <w:jc w:val="right"/>
              <w:rPr>
                <w:rFonts w:ascii="Arial" w:hAnsi="Arial" w:cs="Arial"/>
                <w:b w:val="0"/>
                <w:bCs w:val="0"/>
                <w:color w:val="000000"/>
              </w:rPr>
            </w:pPr>
            <w:r w:rsidRPr="003A5774">
              <w:rPr>
                <w:rFonts w:ascii="Arial" w:hAnsi="Arial" w:cs="Arial"/>
                <w:b w:val="0"/>
                <w:bCs w:val="0"/>
                <w:color w:val="000000"/>
              </w:rPr>
              <w:t>$</w:t>
            </w:r>
            <w:r w:rsidR="00B90DC2">
              <w:rPr>
                <w:rFonts w:ascii="Arial" w:hAnsi="Arial" w:cs="Arial"/>
                <w:b w:val="0"/>
                <w:bCs w:val="0"/>
                <w:color w:val="000000"/>
              </w:rPr>
              <w:t>34,715.04</w:t>
            </w:r>
          </w:p>
        </w:tc>
      </w:tr>
    </w:tbl>
    <w:p w:rsidR="00E02864" w:rsidRDefault="00E02864" w:rsidP="00E02864">
      <w:pPr>
        <w:ind w:left="1980"/>
      </w:pPr>
    </w:p>
    <w:p w:rsidR="00E02864" w:rsidRDefault="00E02864" w:rsidP="00E02864">
      <w:pPr>
        <w:numPr>
          <w:ilvl w:val="2"/>
          <w:numId w:val="1"/>
        </w:numPr>
        <w:tabs>
          <w:tab w:val="clear" w:pos="2700"/>
          <w:tab w:val="num" w:pos="1080"/>
        </w:tabs>
        <w:ind w:left="1080" w:hanging="360"/>
      </w:pPr>
      <w:r>
        <w:lastRenderedPageBreak/>
        <w:t>House Bill 3693</w:t>
      </w:r>
    </w:p>
    <w:p w:rsidR="00E02864" w:rsidRDefault="00E02864" w:rsidP="00E02864">
      <w:pPr>
        <w:ind w:left="1080"/>
        <w:rPr>
          <w:b w:val="0"/>
        </w:rPr>
      </w:pPr>
    </w:p>
    <w:p w:rsidR="00E02864" w:rsidRDefault="00E02864" w:rsidP="00E02864">
      <w:pPr>
        <w:ind w:left="1080"/>
        <w:rPr>
          <w:b w:val="0"/>
        </w:rPr>
      </w:pPr>
      <w:r>
        <w:rPr>
          <w:b w:val="0"/>
        </w:rPr>
        <w:t>In Compliance with House Bill 3693, Angelo State University set a goal to reduce total electrical consumption by 2.5% for Fiscal Year 200</w:t>
      </w:r>
      <w:r w:rsidR="00F13623">
        <w:rPr>
          <w:b w:val="0"/>
        </w:rPr>
        <w:t>9</w:t>
      </w:r>
      <w:r>
        <w:rPr>
          <w:b w:val="0"/>
        </w:rPr>
        <w:t xml:space="preserve">.  Table III below shows the kilowatt hours per square foot for the entire campus quarterly. This is all electrical usage whether it is in a building or on the grounds.  It shows a reduction of just </w:t>
      </w:r>
      <w:proofErr w:type="gramStart"/>
      <w:r w:rsidR="008C3D95">
        <w:rPr>
          <w:b w:val="0"/>
        </w:rPr>
        <w:t>under</w:t>
      </w:r>
      <w:proofErr w:type="gramEnd"/>
      <w:r>
        <w:rPr>
          <w:b w:val="0"/>
        </w:rPr>
        <w:t xml:space="preserve"> 5% in electrical consumption for </w:t>
      </w:r>
      <w:r w:rsidR="00F13623">
        <w:rPr>
          <w:b w:val="0"/>
        </w:rPr>
        <w:t xml:space="preserve">the </w:t>
      </w:r>
      <w:r w:rsidR="008C3D95">
        <w:rPr>
          <w:b w:val="0"/>
        </w:rPr>
        <w:t>third</w:t>
      </w:r>
      <w:r w:rsidR="00F13623">
        <w:rPr>
          <w:b w:val="0"/>
        </w:rPr>
        <w:t xml:space="preserve"> quarter of</w:t>
      </w:r>
      <w:r>
        <w:rPr>
          <w:b w:val="0"/>
        </w:rPr>
        <w:t xml:space="preserve"> </w:t>
      </w:r>
      <w:r w:rsidR="00F13623">
        <w:rPr>
          <w:b w:val="0"/>
        </w:rPr>
        <w:t>F</w:t>
      </w:r>
      <w:r>
        <w:rPr>
          <w:b w:val="0"/>
        </w:rPr>
        <w:t xml:space="preserve">iscal </w:t>
      </w:r>
      <w:r w:rsidR="00F13623">
        <w:rPr>
          <w:b w:val="0"/>
        </w:rPr>
        <w:t>Y</w:t>
      </w:r>
      <w:r>
        <w:rPr>
          <w:b w:val="0"/>
        </w:rPr>
        <w:t>ear 2009 as compared to the previ</w:t>
      </w:r>
      <w:r w:rsidR="00426008">
        <w:rPr>
          <w:b w:val="0"/>
        </w:rPr>
        <w:t xml:space="preserve">ous year and a 7% reduction from previous fiscal year to date. </w:t>
      </w:r>
      <w:r>
        <w:rPr>
          <w:b w:val="0"/>
        </w:rPr>
        <w:t>It also shows almost a 10% reduction from Fiscal Year 2006 to 2008.</w:t>
      </w:r>
    </w:p>
    <w:p w:rsidR="000227AE" w:rsidRDefault="000227AE"/>
    <w:tbl>
      <w:tblPr>
        <w:tblW w:w="7744" w:type="dxa"/>
        <w:tblInd w:w="1004" w:type="dxa"/>
        <w:tblLook w:val="04A0"/>
      </w:tblPr>
      <w:tblGrid>
        <w:gridCol w:w="1657"/>
        <w:gridCol w:w="1047"/>
        <w:gridCol w:w="1122"/>
        <w:gridCol w:w="1122"/>
        <w:gridCol w:w="1122"/>
        <w:gridCol w:w="1674"/>
      </w:tblGrid>
      <w:tr w:rsidR="00E02864" w:rsidRPr="00E02864" w:rsidTr="005B5C3A">
        <w:trPr>
          <w:trHeight w:val="315"/>
        </w:trPr>
        <w:tc>
          <w:tcPr>
            <w:tcW w:w="7744" w:type="dxa"/>
            <w:gridSpan w:val="6"/>
            <w:tcBorders>
              <w:top w:val="nil"/>
              <w:left w:val="nil"/>
              <w:bottom w:val="nil"/>
              <w:right w:val="nil"/>
            </w:tcBorders>
            <w:shd w:val="clear" w:color="auto" w:fill="auto"/>
            <w:noWrap/>
            <w:vAlign w:val="bottom"/>
            <w:hideMark/>
          </w:tcPr>
          <w:p w:rsidR="00E02864" w:rsidRPr="00E02864" w:rsidRDefault="00E02864" w:rsidP="00E02864">
            <w:pPr>
              <w:rPr>
                <w:rFonts w:ascii="Arial" w:hAnsi="Arial" w:cs="Arial"/>
                <w:color w:val="000000"/>
              </w:rPr>
            </w:pPr>
            <w:r w:rsidRPr="00E02864">
              <w:rPr>
                <w:rFonts w:ascii="Arial" w:hAnsi="Arial" w:cs="Arial"/>
                <w:color w:val="000000"/>
              </w:rPr>
              <w:t xml:space="preserve">Table III: Entire Campus Electricity Usage in </w:t>
            </w:r>
            <w:proofErr w:type="spellStart"/>
            <w:r w:rsidRPr="00E02864">
              <w:rPr>
                <w:rFonts w:ascii="Arial" w:hAnsi="Arial" w:cs="Arial"/>
                <w:color w:val="000000"/>
              </w:rPr>
              <w:t>kwh</w:t>
            </w:r>
            <w:proofErr w:type="spellEnd"/>
            <w:r w:rsidRPr="00E02864">
              <w:rPr>
                <w:rFonts w:ascii="Arial" w:hAnsi="Arial" w:cs="Arial"/>
                <w:color w:val="000000"/>
              </w:rPr>
              <w:t>/sq ft</w:t>
            </w:r>
          </w:p>
        </w:tc>
      </w:tr>
      <w:tr w:rsidR="00E02864" w:rsidRPr="00E02864" w:rsidTr="005B5C3A">
        <w:trPr>
          <w:trHeight w:val="795"/>
        </w:trPr>
        <w:tc>
          <w:tcPr>
            <w:tcW w:w="1657"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E02864" w:rsidRPr="00E02864" w:rsidRDefault="00E02864" w:rsidP="00E02864">
            <w:pPr>
              <w:rPr>
                <w:rFonts w:ascii="Arial" w:hAnsi="Arial" w:cs="Arial"/>
                <w:b w:val="0"/>
                <w:bCs w:val="0"/>
                <w:color w:val="000000"/>
              </w:rPr>
            </w:pPr>
            <w:r w:rsidRPr="00E02864">
              <w:rPr>
                <w:rFonts w:ascii="Arial" w:hAnsi="Arial" w:cs="Arial"/>
                <w:b w:val="0"/>
                <w:bCs w:val="0"/>
                <w:color w:val="000000"/>
              </w:rPr>
              <w:t>Fiscal Year</w:t>
            </w:r>
            <w:r w:rsidRPr="00E02864">
              <w:rPr>
                <w:rFonts w:ascii="Arial" w:hAnsi="Arial" w:cs="Arial"/>
                <w:b w:val="0"/>
                <w:bCs w:val="0"/>
                <w:color w:val="000000"/>
              </w:rPr>
              <w:br/>
              <w:t>Quarter</w:t>
            </w:r>
          </w:p>
        </w:tc>
        <w:tc>
          <w:tcPr>
            <w:tcW w:w="1047" w:type="dxa"/>
            <w:tcBorders>
              <w:top w:val="single" w:sz="4" w:space="0" w:color="auto"/>
              <w:left w:val="nil"/>
              <w:bottom w:val="single" w:sz="8" w:space="0" w:color="auto"/>
              <w:right w:val="single" w:sz="4" w:space="0" w:color="auto"/>
            </w:tcBorders>
            <w:shd w:val="clear" w:color="auto" w:fill="auto"/>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FY 2006</w:t>
            </w:r>
          </w:p>
        </w:tc>
        <w:tc>
          <w:tcPr>
            <w:tcW w:w="1122" w:type="dxa"/>
            <w:tcBorders>
              <w:top w:val="single" w:sz="4" w:space="0" w:color="auto"/>
              <w:left w:val="nil"/>
              <w:bottom w:val="single" w:sz="8"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FY 2007</w:t>
            </w:r>
          </w:p>
        </w:tc>
        <w:tc>
          <w:tcPr>
            <w:tcW w:w="1122" w:type="dxa"/>
            <w:tcBorders>
              <w:top w:val="single" w:sz="4" w:space="0" w:color="auto"/>
              <w:left w:val="nil"/>
              <w:bottom w:val="single" w:sz="8"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FY 2008</w:t>
            </w:r>
          </w:p>
        </w:tc>
        <w:tc>
          <w:tcPr>
            <w:tcW w:w="1122" w:type="dxa"/>
            <w:tcBorders>
              <w:top w:val="single" w:sz="4" w:space="0" w:color="auto"/>
              <w:left w:val="nil"/>
              <w:bottom w:val="single" w:sz="8"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FY 2009</w:t>
            </w:r>
          </w:p>
        </w:tc>
        <w:tc>
          <w:tcPr>
            <w:tcW w:w="1674" w:type="dxa"/>
            <w:tcBorders>
              <w:top w:val="single" w:sz="4" w:space="0" w:color="auto"/>
              <w:left w:val="nil"/>
              <w:bottom w:val="single" w:sz="8" w:space="0" w:color="auto"/>
              <w:right w:val="single" w:sz="4" w:space="0" w:color="auto"/>
            </w:tcBorders>
            <w:shd w:val="clear" w:color="auto" w:fill="auto"/>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change from previous year</w:t>
            </w:r>
          </w:p>
        </w:tc>
      </w:tr>
      <w:tr w:rsidR="00E02864" w:rsidRPr="00E02864" w:rsidTr="005B5C3A">
        <w:trPr>
          <w:trHeight w:val="315"/>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E02864" w:rsidRPr="00E02864" w:rsidRDefault="00E02864" w:rsidP="00E02864">
            <w:pPr>
              <w:rPr>
                <w:rFonts w:ascii="Arial" w:hAnsi="Arial" w:cs="Arial"/>
                <w:b w:val="0"/>
                <w:bCs w:val="0"/>
                <w:color w:val="000000"/>
              </w:rPr>
            </w:pPr>
            <w:r w:rsidRPr="00E02864">
              <w:rPr>
                <w:rFonts w:ascii="Arial" w:hAnsi="Arial" w:cs="Arial"/>
                <w:b w:val="0"/>
                <w:bCs w:val="0"/>
                <w:color w:val="000000"/>
              </w:rPr>
              <w:t>1st Qtr</w:t>
            </w:r>
          </w:p>
        </w:tc>
        <w:tc>
          <w:tcPr>
            <w:tcW w:w="1047"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5.60</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5.27</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4E4070">
            <w:pPr>
              <w:jc w:val="center"/>
              <w:rPr>
                <w:rFonts w:ascii="Arial" w:hAnsi="Arial" w:cs="Arial"/>
                <w:b w:val="0"/>
                <w:bCs w:val="0"/>
                <w:color w:val="000000"/>
              </w:rPr>
            </w:pPr>
            <w:r w:rsidRPr="00E02864">
              <w:rPr>
                <w:rFonts w:ascii="Arial" w:hAnsi="Arial" w:cs="Arial"/>
                <w:b w:val="0"/>
                <w:bCs w:val="0"/>
                <w:color w:val="000000"/>
              </w:rPr>
              <w:t>5.0</w:t>
            </w:r>
            <w:r w:rsidR="004E4070">
              <w:rPr>
                <w:rFonts w:ascii="Arial" w:hAnsi="Arial" w:cs="Arial"/>
                <w:b w:val="0"/>
                <w:bCs w:val="0"/>
                <w:color w:val="000000"/>
              </w:rPr>
              <w:t>4</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4E4070">
            <w:pPr>
              <w:jc w:val="center"/>
              <w:rPr>
                <w:rFonts w:ascii="Arial" w:hAnsi="Arial" w:cs="Arial"/>
                <w:b w:val="0"/>
                <w:bCs w:val="0"/>
                <w:color w:val="000000"/>
              </w:rPr>
            </w:pPr>
            <w:r w:rsidRPr="00E02864">
              <w:rPr>
                <w:rFonts w:ascii="Arial" w:hAnsi="Arial" w:cs="Arial"/>
                <w:b w:val="0"/>
                <w:bCs w:val="0"/>
                <w:color w:val="000000"/>
              </w:rPr>
              <w:t>4.</w:t>
            </w:r>
            <w:r w:rsidR="004E4070">
              <w:rPr>
                <w:rFonts w:ascii="Arial" w:hAnsi="Arial" w:cs="Arial"/>
                <w:b w:val="0"/>
                <w:bCs w:val="0"/>
                <w:color w:val="000000"/>
              </w:rPr>
              <w:t>54</w:t>
            </w:r>
          </w:p>
        </w:tc>
        <w:tc>
          <w:tcPr>
            <w:tcW w:w="1674"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4E4070">
            <w:pPr>
              <w:jc w:val="center"/>
              <w:rPr>
                <w:rFonts w:ascii="Arial" w:hAnsi="Arial" w:cs="Arial"/>
                <w:b w:val="0"/>
                <w:bCs w:val="0"/>
                <w:color w:val="000000"/>
              </w:rPr>
            </w:pPr>
            <w:r w:rsidRPr="00E02864">
              <w:rPr>
                <w:rFonts w:ascii="Arial" w:hAnsi="Arial" w:cs="Arial"/>
                <w:b w:val="0"/>
                <w:bCs w:val="0"/>
                <w:color w:val="000000"/>
              </w:rPr>
              <w:t>-</w:t>
            </w:r>
            <w:r w:rsidR="004E4070">
              <w:rPr>
                <w:rFonts w:ascii="Arial" w:hAnsi="Arial" w:cs="Arial"/>
                <w:b w:val="0"/>
                <w:bCs w:val="0"/>
                <w:color w:val="000000"/>
              </w:rPr>
              <w:t>10.01</w:t>
            </w:r>
            <w:r w:rsidRPr="00E02864">
              <w:rPr>
                <w:rFonts w:ascii="Arial" w:hAnsi="Arial" w:cs="Arial"/>
                <w:b w:val="0"/>
                <w:bCs w:val="0"/>
                <w:color w:val="000000"/>
              </w:rPr>
              <w:t>%</w:t>
            </w:r>
          </w:p>
        </w:tc>
      </w:tr>
      <w:tr w:rsidR="00E02864" w:rsidRPr="00E02864" w:rsidTr="005B5C3A">
        <w:trPr>
          <w:trHeight w:val="315"/>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E02864" w:rsidRPr="00E02864" w:rsidRDefault="00E02864" w:rsidP="00E02864">
            <w:pPr>
              <w:rPr>
                <w:rFonts w:ascii="Arial" w:hAnsi="Arial" w:cs="Arial"/>
                <w:b w:val="0"/>
                <w:bCs w:val="0"/>
                <w:color w:val="000000"/>
              </w:rPr>
            </w:pPr>
            <w:r w:rsidRPr="00E02864">
              <w:rPr>
                <w:rFonts w:ascii="Arial" w:hAnsi="Arial" w:cs="Arial"/>
                <w:b w:val="0"/>
                <w:bCs w:val="0"/>
                <w:color w:val="000000"/>
              </w:rPr>
              <w:t>2nd Qtr</w:t>
            </w:r>
          </w:p>
        </w:tc>
        <w:tc>
          <w:tcPr>
            <w:tcW w:w="1047"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5.04</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4.65</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4.36</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3949F4" w:rsidP="00E02864">
            <w:pPr>
              <w:jc w:val="center"/>
              <w:rPr>
                <w:rFonts w:ascii="Arial" w:hAnsi="Arial" w:cs="Arial"/>
                <w:b w:val="0"/>
                <w:bCs w:val="0"/>
                <w:color w:val="000000"/>
              </w:rPr>
            </w:pPr>
            <w:r>
              <w:rPr>
                <w:rFonts w:ascii="Arial" w:hAnsi="Arial" w:cs="Arial"/>
                <w:b w:val="0"/>
                <w:bCs w:val="0"/>
                <w:color w:val="000000"/>
              </w:rPr>
              <w:t>4.11</w:t>
            </w:r>
            <w:r w:rsidR="00E02864" w:rsidRPr="00E02864">
              <w:rPr>
                <w:rFonts w:ascii="Arial" w:hAnsi="Arial" w:cs="Arial"/>
                <w:b w:val="0"/>
                <w:bCs w:val="0"/>
                <w:color w:val="000000"/>
              </w:rPr>
              <w:t> </w:t>
            </w:r>
          </w:p>
        </w:tc>
        <w:tc>
          <w:tcPr>
            <w:tcW w:w="1674" w:type="dxa"/>
            <w:tcBorders>
              <w:top w:val="nil"/>
              <w:left w:val="nil"/>
              <w:bottom w:val="single" w:sz="4" w:space="0" w:color="auto"/>
              <w:right w:val="single" w:sz="4" w:space="0" w:color="auto"/>
            </w:tcBorders>
            <w:shd w:val="clear" w:color="auto" w:fill="auto"/>
            <w:noWrap/>
            <w:vAlign w:val="bottom"/>
            <w:hideMark/>
          </w:tcPr>
          <w:p w:rsidR="00E02864" w:rsidRPr="00E02864" w:rsidRDefault="003949F4" w:rsidP="00E02864">
            <w:pPr>
              <w:jc w:val="center"/>
              <w:rPr>
                <w:rFonts w:ascii="Arial" w:hAnsi="Arial" w:cs="Arial"/>
                <w:b w:val="0"/>
                <w:bCs w:val="0"/>
                <w:color w:val="000000"/>
              </w:rPr>
            </w:pPr>
            <w:r>
              <w:rPr>
                <w:rFonts w:ascii="Arial" w:hAnsi="Arial" w:cs="Arial"/>
                <w:b w:val="0"/>
                <w:bCs w:val="0"/>
                <w:color w:val="000000"/>
              </w:rPr>
              <w:t>-5.69%</w:t>
            </w:r>
          </w:p>
        </w:tc>
      </w:tr>
      <w:tr w:rsidR="00E02864" w:rsidRPr="00E02864" w:rsidTr="005B5C3A">
        <w:trPr>
          <w:trHeight w:val="315"/>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E02864" w:rsidRPr="00E02864" w:rsidRDefault="00E02864" w:rsidP="00E02864">
            <w:pPr>
              <w:rPr>
                <w:rFonts w:ascii="Arial" w:hAnsi="Arial" w:cs="Arial"/>
                <w:b w:val="0"/>
                <w:bCs w:val="0"/>
                <w:color w:val="000000"/>
              </w:rPr>
            </w:pPr>
            <w:r w:rsidRPr="00E02864">
              <w:rPr>
                <w:rFonts w:ascii="Arial" w:hAnsi="Arial" w:cs="Arial"/>
                <w:b w:val="0"/>
                <w:bCs w:val="0"/>
                <w:color w:val="000000"/>
              </w:rPr>
              <w:t>3rd Qtr</w:t>
            </w:r>
          </w:p>
        </w:tc>
        <w:tc>
          <w:tcPr>
            <w:tcW w:w="1047"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4.96</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4.40</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4.38</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8C3D95" w:rsidP="00E02864">
            <w:pPr>
              <w:jc w:val="center"/>
              <w:rPr>
                <w:rFonts w:ascii="Arial" w:hAnsi="Arial" w:cs="Arial"/>
                <w:b w:val="0"/>
                <w:bCs w:val="0"/>
                <w:color w:val="000000"/>
              </w:rPr>
            </w:pPr>
            <w:r>
              <w:rPr>
                <w:rFonts w:ascii="Arial" w:hAnsi="Arial" w:cs="Arial"/>
                <w:b w:val="0"/>
                <w:bCs w:val="0"/>
                <w:color w:val="000000"/>
              </w:rPr>
              <w:t>4.17</w:t>
            </w:r>
            <w:r w:rsidR="00E02864" w:rsidRPr="00E02864">
              <w:rPr>
                <w:rFonts w:ascii="Arial" w:hAnsi="Arial" w:cs="Arial"/>
                <w:b w:val="0"/>
                <w:bCs w:val="0"/>
                <w:color w:val="000000"/>
              </w:rPr>
              <w:t> </w:t>
            </w:r>
          </w:p>
        </w:tc>
        <w:tc>
          <w:tcPr>
            <w:tcW w:w="1674" w:type="dxa"/>
            <w:tcBorders>
              <w:top w:val="nil"/>
              <w:left w:val="nil"/>
              <w:bottom w:val="single" w:sz="4" w:space="0" w:color="auto"/>
              <w:right w:val="single" w:sz="4" w:space="0" w:color="auto"/>
            </w:tcBorders>
            <w:shd w:val="clear" w:color="auto" w:fill="auto"/>
            <w:noWrap/>
            <w:vAlign w:val="bottom"/>
            <w:hideMark/>
          </w:tcPr>
          <w:p w:rsidR="00E02864" w:rsidRPr="00E02864" w:rsidRDefault="008C3D95" w:rsidP="00E02864">
            <w:pPr>
              <w:jc w:val="center"/>
              <w:rPr>
                <w:rFonts w:ascii="Arial" w:hAnsi="Arial" w:cs="Arial"/>
                <w:b w:val="0"/>
                <w:bCs w:val="0"/>
                <w:color w:val="000000"/>
              </w:rPr>
            </w:pPr>
            <w:r>
              <w:rPr>
                <w:rFonts w:ascii="Arial" w:hAnsi="Arial" w:cs="Arial"/>
                <w:b w:val="0"/>
                <w:bCs w:val="0"/>
                <w:color w:val="000000"/>
              </w:rPr>
              <w:t>-4.89%</w:t>
            </w:r>
            <w:r w:rsidR="00E02864" w:rsidRPr="00E02864">
              <w:rPr>
                <w:rFonts w:ascii="Arial" w:hAnsi="Arial" w:cs="Arial"/>
                <w:b w:val="0"/>
                <w:bCs w:val="0"/>
                <w:color w:val="000000"/>
              </w:rPr>
              <w:t> </w:t>
            </w:r>
          </w:p>
        </w:tc>
      </w:tr>
      <w:tr w:rsidR="00E02864" w:rsidRPr="00E02864" w:rsidTr="005B5C3A">
        <w:trPr>
          <w:trHeight w:val="330"/>
        </w:trPr>
        <w:tc>
          <w:tcPr>
            <w:tcW w:w="1657" w:type="dxa"/>
            <w:tcBorders>
              <w:top w:val="nil"/>
              <w:left w:val="single" w:sz="4" w:space="0" w:color="auto"/>
              <w:bottom w:val="double" w:sz="6" w:space="0" w:color="auto"/>
              <w:right w:val="single" w:sz="4" w:space="0" w:color="auto"/>
            </w:tcBorders>
            <w:shd w:val="clear" w:color="auto" w:fill="auto"/>
            <w:noWrap/>
            <w:vAlign w:val="bottom"/>
            <w:hideMark/>
          </w:tcPr>
          <w:p w:rsidR="00E02864" w:rsidRPr="00E02864" w:rsidRDefault="00E02864" w:rsidP="00E02864">
            <w:pPr>
              <w:rPr>
                <w:rFonts w:ascii="Arial" w:hAnsi="Arial" w:cs="Arial"/>
                <w:b w:val="0"/>
                <w:bCs w:val="0"/>
                <w:color w:val="000000"/>
              </w:rPr>
            </w:pPr>
            <w:r w:rsidRPr="00E02864">
              <w:rPr>
                <w:rFonts w:ascii="Arial" w:hAnsi="Arial" w:cs="Arial"/>
                <w:b w:val="0"/>
                <w:bCs w:val="0"/>
                <w:color w:val="000000"/>
              </w:rPr>
              <w:t>4th Qtr</w:t>
            </w:r>
          </w:p>
        </w:tc>
        <w:tc>
          <w:tcPr>
            <w:tcW w:w="1047" w:type="dxa"/>
            <w:tcBorders>
              <w:top w:val="nil"/>
              <w:left w:val="nil"/>
              <w:bottom w:val="double" w:sz="6"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4.70</w:t>
            </w:r>
          </w:p>
        </w:tc>
        <w:tc>
          <w:tcPr>
            <w:tcW w:w="1122" w:type="dxa"/>
            <w:tcBorders>
              <w:top w:val="nil"/>
              <w:left w:val="nil"/>
              <w:bottom w:val="double" w:sz="6"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4.77</w:t>
            </w:r>
          </w:p>
        </w:tc>
        <w:tc>
          <w:tcPr>
            <w:tcW w:w="1122" w:type="dxa"/>
            <w:tcBorders>
              <w:top w:val="nil"/>
              <w:left w:val="nil"/>
              <w:bottom w:val="double" w:sz="6"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4.57</w:t>
            </w:r>
          </w:p>
        </w:tc>
        <w:tc>
          <w:tcPr>
            <w:tcW w:w="1122" w:type="dxa"/>
            <w:tcBorders>
              <w:top w:val="nil"/>
              <w:left w:val="nil"/>
              <w:bottom w:val="double" w:sz="6"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w:t>
            </w:r>
          </w:p>
        </w:tc>
        <w:tc>
          <w:tcPr>
            <w:tcW w:w="1674" w:type="dxa"/>
            <w:tcBorders>
              <w:top w:val="nil"/>
              <w:left w:val="nil"/>
              <w:bottom w:val="double" w:sz="6"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w:t>
            </w:r>
          </w:p>
        </w:tc>
      </w:tr>
      <w:tr w:rsidR="00E02864" w:rsidRPr="00E02864" w:rsidTr="005B5C3A">
        <w:trPr>
          <w:trHeight w:val="330"/>
        </w:trPr>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E02864" w:rsidRPr="00E02864" w:rsidRDefault="00E02864" w:rsidP="00E02864">
            <w:pPr>
              <w:rPr>
                <w:rFonts w:ascii="Arial" w:hAnsi="Arial" w:cs="Arial"/>
                <w:b w:val="0"/>
                <w:bCs w:val="0"/>
                <w:color w:val="000000"/>
              </w:rPr>
            </w:pPr>
            <w:r w:rsidRPr="00E02864">
              <w:rPr>
                <w:rFonts w:ascii="Arial" w:hAnsi="Arial" w:cs="Arial"/>
                <w:b w:val="0"/>
                <w:bCs w:val="0"/>
                <w:color w:val="000000"/>
              </w:rPr>
              <w:t>Yearly Total</w:t>
            </w:r>
          </w:p>
        </w:tc>
        <w:tc>
          <w:tcPr>
            <w:tcW w:w="1047"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20.29</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19.09</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18.32</w:t>
            </w:r>
          </w:p>
        </w:tc>
        <w:tc>
          <w:tcPr>
            <w:tcW w:w="1122"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w:t>
            </w:r>
          </w:p>
        </w:tc>
        <w:tc>
          <w:tcPr>
            <w:tcW w:w="1674" w:type="dxa"/>
            <w:tcBorders>
              <w:top w:val="nil"/>
              <w:left w:val="nil"/>
              <w:bottom w:val="single" w:sz="4" w:space="0" w:color="auto"/>
              <w:right w:val="single" w:sz="4" w:space="0" w:color="auto"/>
            </w:tcBorders>
            <w:shd w:val="clear" w:color="auto" w:fill="auto"/>
            <w:noWrap/>
            <w:vAlign w:val="bottom"/>
            <w:hideMark/>
          </w:tcPr>
          <w:p w:rsidR="00E02864" w:rsidRPr="00E02864" w:rsidRDefault="00E02864" w:rsidP="00E02864">
            <w:pPr>
              <w:jc w:val="center"/>
              <w:rPr>
                <w:rFonts w:ascii="Arial" w:hAnsi="Arial" w:cs="Arial"/>
                <w:b w:val="0"/>
                <w:bCs w:val="0"/>
                <w:color w:val="000000"/>
              </w:rPr>
            </w:pPr>
            <w:r w:rsidRPr="00E02864">
              <w:rPr>
                <w:rFonts w:ascii="Arial" w:hAnsi="Arial" w:cs="Arial"/>
                <w:b w:val="0"/>
                <w:bCs w:val="0"/>
                <w:color w:val="000000"/>
              </w:rPr>
              <w:t> </w:t>
            </w:r>
          </w:p>
        </w:tc>
      </w:tr>
    </w:tbl>
    <w:p w:rsidR="00E02864" w:rsidRDefault="00E02864" w:rsidP="00E02864">
      <w:pPr>
        <w:ind w:left="1080"/>
        <w:rPr>
          <w:b w:val="0"/>
        </w:rPr>
      </w:pPr>
    </w:p>
    <w:p w:rsidR="00E02864" w:rsidRPr="009A5E31" w:rsidRDefault="00E02864" w:rsidP="00E02864">
      <w:pPr>
        <w:ind w:left="1080"/>
        <w:rPr>
          <w:b w:val="0"/>
        </w:rPr>
      </w:pPr>
    </w:p>
    <w:p w:rsidR="00E02864" w:rsidRDefault="00E02864" w:rsidP="00E02864">
      <w:pPr>
        <w:numPr>
          <w:ilvl w:val="2"/>
          <w:numId w:val="1"/>
        </w:numPr>
        <w:tabs>
          <w:tab w:val="clear" w:pos="2700"/>
          <w:tab w:val="num" w:pos="1080"/>
        </w:tabs>
        <w:ind w:left="1080" w:hanging="360"/>
      </w:pPr>
      <w:r>
        <w:t>Fleet Management</w:t>
      </w:r>
    </w:p>
    <w:p w:rsidR="00E02864" w:rsidRPr="00876FF7" w:rsidRDefault="00E02864" w:rsidP="00E02864">
      <w:pPr>
        <w:rPr>
          <w:b w:val="0"/>
        </w:rPr>
      </w:pPr>
    </w:p>
    <w:p w:rsidR="00E140C0" w:rsidRDefault="00E02864" w:rsidP="00E140C0">
      <w:pPr>
        <w:ind w:left="1080"/>
        <w:rPr>
          <w:b w:val="0"/>
          <w:bCs w:val="0"/>
        </w:rPr>
      </w:pPr>
      <w:r w:rsidRPr="00387BCB">
        <w:rPr>
          <w:b w:val="0"/>
          <w:bCs w:val="0"/>
        </w:rPr>
        <w:t>In FY200</w:t>
      </w:r>
      <w:r>
        <w:rPr>
          <w:b w:val="0"/>
          <w:bCs w:val="0"/>
        </w:rPr>
        <w:t>7</w:t>
      </w:r>
      <w:r w:rsidRPr="00387BCB">
        <w:rPr>
          <w:b w:val="0"/>
          <w:bCs w:val="0"/>
        </w:rPr>
        <w:t xml:space="preserve"> </w:t>
      </w:r>
      <w:r>
        <w:rPr>
          <w:b w:val="0"/>
          <w:bCs w:val="0"/>
        </w:rPr>
        <w:t>Angelo State</w:t>
      </w:r>
      <w:r w:rsidRPr="00387BCB">
        <w:rPr>
          <w:b w:val="0"/>
          <w:bCs w:val="0"/>
        </w:rPr>
        <w:t xml:space="preserve"> University consumed </w:t>
      </w:r>
      <w:r>
        <w:rPr>
          <w:b w:val="0"/>
          <w:bCs w:val="0"/>
        </w:rPr>
        <w:t>23,580</w:t>
      </w:r>
      <w:r w:rsidRPr="00387BCB">
        <w:rPr>
          <w:b w:val="0"/>
          <w:bCs w:val="0"/>
        </w:rPr>
        <w:t xml:space="preserve"> gallons of fuel</w:t>
      </w:r>
      <w:r>
        <w:rPr>
          <w:b w:val="0"/>
          <w:bCs w:val="0"/>
        </w:rPr>
        <w:t xml:space="preserve"> and </w:t>
      </w:r>
      <w:r w:rsidRPr="00387BCB">
        <w:rPr>
          <w:b w:val="0"/>
          <w:bCs w:val="0"/>
        </w:rPr>
        <w:t>travel</w:t>
      </w:r>
      <w:r>
        <w:rPr>
          <w:b w:val="0"/>
          <w:bCs w:val="0"/>
        </w:rPr>
        <w:t>ed</w:t>
      </w:r>
      <w:r w:rsidRPr="00387BCB">
        <w:rPr>
          <w:b w:val="0"/>
          <w:bCs w:val="0"/>
        </w:rPr>
        <w:t xml:space="preserve"> </w:t>
      </w:r>
      <w:r>
        <w:rPr>
          <w:b w:val="0"/>
          <w:bCs w:val="0"/>
        </w:rPr>
        <w:t xml:space="preserve">272,780.  </w:t>
      </w:r>
      <w:r w:rsidR="00E140C0" w:rsidRPr="00387BCB">
        <w:rPr>
          <w:b w:val="0"/>
          <w:bCs w:val="0"/>
        </w:rPr>
        <w:t>In FY200</w:t>
      </w:r>
      <w:r w:rsidR="00E140C0">
        <w:rPr>
          <w:b w:val="0"/>
          <w:bCs w:val="0"/>
        </w:rPr>
        <w:t>8</w:t>
      </w:r>
      <w:r w:rsidR="00E140C0" w:rsidRPr="00387BCB">
        <w:rPr>
          <w:b w:val="0"/>
          <w:bCs w:val="0"/>
        </w:rPr>
        <w:t xml:space="preserve"> </w:t>
      </w:r>
      <w:r w:rsidR="00E140C0">
        <w:rPr>
          <w:b w:val="0"/>
          <w:bCs w:val="0"/>
        </w:rPr>
        <w:t>Angelo State</w:t>
      </w:r>
      <w:r w:rsidR="00E140C0" w:rsidRPr="00387BCB">
        <w:rPr>
          <w:b w:val="0"/>
          <w:bCs w:val="0"/>
        </w:rPr>
        <w:t xml:space="preserve"> University consumed </w:t>
      </w:r>
      <w:r w:rsidR="00E140C0">
        <w:rPr>
          <w:b w:val="0"/>
          <w:bCs w:val="0"/>
        </w:rPr>
        <w:t>25,318</w:t>
      </w:r>
      <w:r w:rsidR="00E140C0" w:rsidRPr="00387BCB">
        <w:rPr>
          <w:b w:val="0"/>
          <w:bCs w:val="0"/>
        </w:rPr>
        <w:t xml:space="preserve"> gallons of fuel</w:t>
      </w:r>
      <w:r w:rsidR="00E140C0">
        <w:rPr>
          <w:b w:val="0"/>
          <w:bCs w:val="0"/>
        </w:rPr>
        <w:t xml:space="preserve"> and </w:t>
      </w:r>
      <w:r w:rsidR="00E140C0" w:rsidRPr="00387BCB">
        <w:rPr>
          <w:b w:val="0"/>
          <w:bCs w:val="0"/>
        </w:rPr>
        <w:t>travel</w:t>
      </w:r>
      <w:r w:rsidR="00E140C0">
        <w:rPr>
          <w:b w:val="0"/>
          <w:bCs w:val="0"/>
        </w:rPr>
        <w:t>ed</w:t>
      </w:r>
      <w:r w:rsidR="00E140C0" w:rsidRPr="00387BCB">
        <w:rPr>
          <w:b w:val="0"/>
          <w:bCs w:val="0"/>
        </w:rPr>
        <w:t xml:space="preserve"> </w:t>
      </w:r>
      <w:r w:rsidR="00E140C0">
        <w:rPr>
          <w:b w:val="0"/>
          <w:bCs w:val="0"/>
        </w:rPr>
        <w:t xml:space="preserve">298,905. </w:t>
      </w:r>
      <w:r>
        <w:rPr>
          <w:b w:val="0"/>
          <w:bCs w:val="0"/>
        </w:rPr>
        <w:t xml:space="preserve">This represented a </w:t>
      </w:r>
      <w:r w:rsidR="00E140C0">
        <w:rPr>
          <w:b w:val="0"/>
          <w:bCs w:val="0"/>
        </w:rPr>
        <w:t>2</w:t>
      </w:r>
      <w:r>
        <w:rPr>
          <w:b w:val="0"/>
          <w:bCs w:val="0"/>
        </w:rPr>
        <w:t xml:space="preserve">% </w:t>
      </w:r>
      <w:r w:rsidR="00E140C0">
        <w:rPr>
          <w:b w:val="0"/>
          <w:bCs w:val="0"/>
        </w:rPr>
        <w:t>in</w:t>
      </w:r>
      <w:r>
        <w:rPr>
          <w:b w:val="0"/>
          <w:bCs w:val="0"/>
        </w:rPr>
        <w:t>crease in the fuel efficiency of the fleet bringi</w:t>
      </w:r>
      <w:r w:rsidR="00E140C0">
        <w:rPr>
          <w:b w:val="0"/>
          <w:bCs w:val="0"/>
        </w:rPr>
        <w:t>ng the miles per gallon to 11.8</w:t>
      </w:r>
      <w:r>
        <w:rPr>
          <w:b w:val="0"/>
          <w:bCs w:val="0"/>
        </w:rPr>
        <w:t>.</w:t>
      </w:r>
    </w:p>
    <w:p w:rsidR="00E140C0" w:rsidRDefault="00E140C0" w:rsidP="00E140C0">
      <w:pPr>
        <w:ind w:left="1080"/>
        <w:rPr>
          <w:b w:val="0"/>
          <w:bCs w:val="0"/>
        </w:rPr>
      </w:pPr>
    </w:p>
    <w:p w:rsidR="00E02864" w:rsidRDefault="00E02864" w:rsidP="00E140C0">
      <w:pPr>
        <w:ind w:left="1080"/>
        <w:rPr>
          <w:b w:val="0"/>
          <w:bCs w:val="0"/>
        </w:rPr>
      </w:pPr>
      <w:r>
        <w:rPr>
          <w:b w:val="0"/>
          <w:bCs w:val="0"/>
        </w:rPr>
        <w:t>In Table IV the vehicle fleet is broken down by number of vehicles, miles driven, gallons used, cost of those gallons, cost per mile and miles per gallon for fiscal years 2006 thru 2008.</w:t>
      </w:r>
    </w:p>
    <w:p w:rsidR="00E02864" w:rsidRDefault="00E02864" w:rsidP="00E02864">
      <w:pPr>
        <w:ind w:left="900"/>
        <w:rPr>
          <w:b w:val="0"/>
          <w:bCs w:val="0"/>
        </w:rPr>
      </w:pPr>
    </w:p>
    <w:p w:rsidR="00E02864" w:rsidRPr="00387BCB" w:rsidRDefault="00E02864" w:rsidP="00E02864">
      <w:pPr>
        <w:ind w:left="1620" w:firstLine="540"/>
        <w:rPr>
          <w:b w:val="0"/>
          <w:bCs w:val="0"/>
        </w:rPr>
      </w:pPr>
      <w:r>
        <w:t>Table IV: Fleet Vehicle Usage: FY2006 - FY2008</w:t>
      </w:r>
    </w:p>
    <w:tbl>
      <w:tblPr>
        <w:tblW w:w="8246" w:type="dxa"/>
        <w:tblInd w:w="692" w:type="dxa"/>
        <w:tblLook w:val="04A0"/>
      </w:tblPr>
      <w:tblGrid>
        <w:gridCol w:w="1241"/>
        <w:gridCol w:w="1115"/>
        <w:gridCol w:w="1115"/>
        <w:gridCol w:w="1094"/>
        <w:gridCol w:w="1115"/>
        <w:gridCol w:w="1283"/>
        <w:gridCol w:w="1283"/>
      </w:tblGrid>
      <w:tr w:rsidR="00E02864" w:rsidRPr="00251691" w:rsidTr="00F13623">
        <w:trPr>
          <w:trHeight w:val="617"/>
        </w:trPr>
        <w:tc>
          <w:tcPr>
            <w:tcW w:w="1241"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Vehicles</w:t>
            </w:r>
          </w:p>
        </w:tc>
        <w:tc>
          <w:tcPr>
            <w:tcW w:w="1115" w:type="dxa"/>
            <w:tcBorders>
              <w:top w:val="single" w:sz="4" w:space="0" w:color="auto"/>
              <w:left w:val="nil"/>
              <w:bottom w:val="double" w:sz="6"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Number</w:t>
            </w:r>
          </w:p>
        </w:tc>
        <w:tc>
          <w:tcPr>
            <w:tcW w:w="1115" w:type="dxa"/>
            <w:tcBorders>
              <w:top w:val="single" w:sz="4" w:space="0" w:color="auto"/>
              <w:left w:val="nil"/>
              <w:bottom w:val="double" w:sz="6"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Miles</w:t>
            </w:r>
          </w:p>
        </w:tc>
        <w:tc>
          <w:tcPr>
            <w:tcW w:w="1094" w:type="dxa"/>
            <w:tcBorders>
              <w:top w:val="single" w:sz="4" w:space="0" w:color="auto"/>
              <w:left w:val="nil"/>
              <w:bottom w:val="double" w:sz="6"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Gallons</w:t>
            </w:r>
          </w:p>
        </w:tc>
        <w:tc>
          <w:tcPr>
            <w:tcW w:w="1115" w:type="dxa"/>
            <w:tcBorders>
              <w:top w:val="single" w:sz="4" w:space="0" w:color="auto"/>
              <w:left w:val="nil"/>
              <w:bottom w:val="double" w:sz="6"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Cost</w:t>
            </w:r>
          </w:p>
        </w:tc>
        <w:tc>
          <w:tcPr>
            <w:tcW w:w="1283" w:type="dxa"/>
            <w:tcBorders>
              <w:top w:val="single" w:sz="4" w:space="0" w:color="auto"/>
              <w:left w:val="nil"/>
              <w:bottom w:val="double" w:sz="6" w:space="0" w:color="auto"/>
              <w:right w:val="single" w:sz="4" w:space="0" w:color="auto"/>
            </w:tcBorders>
            <w:shd w:val="clear" w:color="auto" w:fill="auto"/>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Cost Per</w:t>
            </w:r>
            <w:r w:rsidRPr="00251691">
              <w:rPr>
                <w:rFonts w:ascii="Calibri" w:hAnsi="Calibri"/>
                <w:b w:val="0"/>
                <w:bCs w:val="0"/>
                <w:color w:val="000000"/>
              </w:rPr>
              <w:br/>
              <w:t>Mile</w:t>
            </w:r>
          </w:p>
        </w:tc>
        <w:tc>
          <w:tcPr>
            <w:tcW w:w="1283" w:type="dxa"/>
            <w:tcBorders>
              <w:top w:val="single" w:sz="4" w:space="0" w:color="auto"/>
              <w:left w:val="nil"/>
              <w:bottom w:val="double" w:sz="6" w:space="0" w:color="auto"/>
              <w:right w:val="single" w:sz="4" w:space="0" w:color="auto"/>
            </w:tcBorders>
            <w:shd w:val="clear" w:color="auto" w:fill="auto"/>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Miles Per</w:t>
            </w:r>
            <w:r w:rsidRPr="00251691">
              <w:rPr>
                <w:rFonts w:ascii="Calibri" w:hAnsi="Calibri"/>
                <w:b w:val="0"/>
                <w:bCs w:val="0"/>
                <w:color w:val="000000"/>
              </w:rPr>
              <w:br/>
              <w:t>Gallon</w:t>
            </w:r>
          </w:p>
        </w:tc>
      </w:tr>
      <w:tr w:rsidR="00E02864" w:rsidRPr="00251691" w:rsidTr="00F13623">
        <w:trPr>
          <w:trHeight w:val="357"/>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FY2006</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58</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245,217</w:t>
            </w:r>
          </w:p>
        </w:tc>
        <w:tc>
          <w:tcPr>
            <w:tcW w:w="1094"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20,311</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$51,113</w:t>
            </w:r>
          </w:p>
        </w:tc>
        <w:tc>
          <w:tcPr>
            <w:tcW w:w="1283"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$0.2084</w:t>
            </w:r>
          </w:p>
        </w:tc>
        <w:tc>
          <w:tcPr>
            <w:tcW w:w="1283"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12.0731</w:t>
            </w:r>
          </w:p>
        </w:tc>
      </w:tr>
      <w:tr w:rsidR="00E02864" w:rsidRPr="00251691" w:rsidTr="00F13623">
        <w:trPr>
          <w:trHeight w:val="34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FY2007</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61</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272,780</w:t>
            </w:r>
          </w:p>
        </w:tc>
        <w:tc>
          <w:tcPr>
            <w:tcW w:w="1094"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23,580</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$57,770</w:t>
            </w:r>
          </w:p>
        </w:tc>
        <w:tc>
          <w:tcPr>
            <w:tcW w:w="1283"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$0.2118</w:t>
            </w:r>
          </w:p>
        </w:tc>
        <w:tc>
          <w:tcPr>
            <w:tcW w:w="1283"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11.5683</w:t>
            </w:r>
          </w:p>
        </w:tc>
      </w:tr>
      <w:tr w:rsidR="00E02864" w:rsidRPr="00251691" w:rsidTr="00F13623">
        <w:trPr>
          <w:trHeight w:val="341"/>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FY2008</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6</w:t>
            </w:r>
            <w:r>
              <w:rPr>
                <w:rFonts w:ascii="Calibri" w:hAnsi="Calibri"/>
                <w:b w:val="0"/>
                <w:bCs w:val="0"/>
                <w:color w:val="000000"/>
              </w:rPr>
              <w:t>0</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298,905</w:t>
            </w:r>
          </w:p>
        </w:tc>
        <w:tc>
          <w:tcPr>
            <w:tcW w:w="1094"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25,318</w:t>
            </w:r>
          </w:p>
        </w:tc>
        <w:tc>
          <w:tcPr>
            <w:tcW w:w="1115"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$81,288</w:t>
            </w:r>
          </w:p>
        </w:tc>
        <w:tc>
          <w:tcPr>
            <w:tcW w:w="1283"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$0.2720</w:t>
            </w:r>
          </w:p>
        </w:tc>
        <w:tc>
          <w:tcPr>
            <w:tcW w:w="1283" w:type="dxa"/>
            <w:tcBorders>
              <w:top w:val="nil"/>
              <w:left w:val="nil"/>
              <w:bottom w:val="single" w:sz="4" w:space="0" w:color="auto"/>
              <w:right w:val="single" w:sz="4" w:space="0" w:color="auto"/>
            </w:tcBorders>
            <w:shd w:val="clear" w:color="auto" w:fill="auto"/>
            <w:noWrap/>
            <w:vAlign w:val="bottom"/>
            <w:hideMark/>
          </w:tcPr>
          <w:p w:rsidR="00E02864" w:rsidRPr="00251691" w:rsidRDefault="00E02864" w:rsidP="00F13623">
            <w:pPr>
              <w:jc w:val="center"/>
              <w:rPr>
                <w:rFonts w:ascii="Calibri" w:hAnsi="Calibri"/>
                <w:b w:val="0"/>
                <w:bCs w:val="0"/>
                <w:color w:val="000000"/>
              </w:rPr>
            </w:pPr>
            <w:r w:rsidRPr="00251691">
              <w:rPr>
                <w:rFonts w:ascii="Calibri" w:hAnsi="Calibri"/>
                <w:b w:val="0"/>
                <w:bCs w:val="0"/>
                <w:color w:val="000000"/>
              </w:rPr>
              <w:t>11.8060</w:t>
            </w:r>
          </w:p>
        </w:tc>
      </w:tr>
    </w:tbl>
    <w:p w:rsidR="00E02864" w:rsidRPr="00387BCB" w:rsidRDefault="00E02864" w:rsidP="00E02864">
      <w:pPr>
        <w:ind w:left="900"/>
        <w:rPr>
          <w:b w:val="0"/>
          <w:bCs w:val="0"/>
        </w:rPr>
      </w:pPr>
    </w:p>
    <w:p w:rsidR="000D16BF" w:rsidRDefault="00E140C0" w:rsidP="00E02864">
      <w:pPr>
        <w:ind w:left="1080"/>
        <w:rPr>
          <w:b w:val="0"/>
        </w:rPr>
      </w:pPr>
      <w:r>
        <w:rPr>
          <w:b w:val="0"/>
        </w:rPr>
        <w:t xml:space="preserve">At the end of the </w:t>
      </w:r>
      <w:r w:rsidR="001F08DA">
        <w:rPr>
          <w:b w:val="0"/>
        </w:rPr>
        <w:t>third</w:t>
      </w:r>
      <w:r>
        <w:rPr>
          <w:b w:val="0"/>
        </w:rPr>
        <w:t xml:space="preserve"> quarter of FY2009 there were 6</w:t>
      </w:r>
      <w:r w:rsidR="00245654">
        <w:rPr>
          <w:b w:val="0"/>
        </w:rPr>
        <w:t>6</w:t>
      </w:r>
      <w:r>
        <w:rPr>
          <w:b w:val="0"/>
        </w:rPr>
        <w:t xml:space="preserve"> vehicles in the universities fleet. </w:t>
      </w:r>
      <w:r w:rsidR="0051251B">
        <w:rPr>
          <w:b w:val="0"/>
        </w:rPr>
        <w:t>Eleven</w:t>
      </w:r>
      <w:r>
        <w:rPr>
          <w:b w:val="0"/>
        </w:rPr>
        <w:t xml:space="preserve"> of those vehicles are </w:t>
      </w:r>
      <w:r w:rsidR="001F08DA">
        <w:rPr>
          <w:b w:val="0"/>
        </w:rPr>
        <w:t>one year old or newer</w:t>
      </w:r>
      <w:r>
        <w:rPr>
          <w:b w:val="0"/>
        </w:rPr>
        <w:t>. This makes 2</w:t>
      </w:r>
      <w:r w:rsidR="0051251B">
        <w:rPr>
          <w:b w:val="0"/>
        </w:rPr>
        <w:t>2</w:t>
      </w:r>
      <w:r>
        <w:rPr>
          <w:b w:val="0"/>
        </w:rPr>
        <w:t xml:space="preserve"> vehicles that are 5 years old or newer – 3</w:t>
      </w:r>
      <w:r w:rsidR="0051251B">
        <w:rPr>
          <w:b w:val="0"/>
        </w:rPr>
        <w:t>3</w:t>
      </w:r>
      <w:r>
        <w:rPr>
          <w:b w:val="0"/>
        </w:rPr>
        <w:t xml:space="preserve">% of the fleet.  </w:t>
      </w:r>
      <w:r w:rsidR="000D16BF">
        <w:rPr>
          <w:b w:val="0"/>
        </w:rPr>
        <w:t xml:space="preserve">Having </w:t>
      </w:r>
      <w:r w:rsidR="00C242D1">
        <w:rPr>
          <w:b w:val="0"/>
        </w:rPr>
        <w:t>the</w:t>
      </w:r>
      <w:r w:rsidR="000D16BF">
        <w:rPr>
          <w:b w:val="0"/>
        </w:rPr>
        <w:t xml:space="preserve"> percentage of newer vehicles </w:t>
      </w:r>
      <w:r w:rsidR="00800C73">
        <w:rPr>
          <w:b w:val="0"/>
        </w:rPr>
        <w:t xml:space="preserve">continue to </w:t>
      </w:r>
      <w:r w:rsidR="000D16BF">
        <w:rPr>
          <w:b w:val="0"/>
        </w:rPr>
        <w:t>grow will help improve our efficiencies.</w:t>
      </w:r>
    </w:p>
    <w:p w:rsidR="00800C73" w:rsidRDefault="00800C73" w:rsidP="00E02864">
      <w:pPr>
        <w:ind w:left="1080"/>
        <w:rPr>
          <w:b w:val="0"/>
        </w:rPr>
      </w:pPr>
    </w:p>
    <w:p w:rsidR="00800C73" w:rsidRDefault="00800C73" w:rsidP="00E02864">
      <w:pPr>
        <w:ind w:left="1080"/>
        <w:rPr>
          <w:b w:val="0"/>
        </w:rPr>
      </w:pPr>
      <w:r>
        <w:rPr>
          <w:b w:val="0"/>
        </w:rPr>
        <w:t>In Table V the miles per gallon is shown broken down by each fiscal quarter with the fiscal year summary on the right side.</w:t>
      </w:r>
    </w:p>
    <w:p w:rsidR="00800C73" w:rsidRDefault="00800C73" w:rsidP="00E02864">
      <w:pPr>
        <w:ind w:left="1080"/>
        <w:rPr>
          <w:b w:val="0"/>
        </w:rPr>
      </w:pPr>
    </w:p>
    <w:tbl>
      <w:tblPr>
        <w:tblW w:w="6250" w:type="dxa"/>
        <w:tblInd w:w="1785" w:type="dxa"/>
        <w:tblLook w:val="04A0"/>
      </w:tblPr>
      <w:tblGrid>
        <w:gridCol w:w="795"/>
        <w:gridCol w:w="1050"/>
        <w:gridCol w:w="1162"/>
        <w:gridCol w:w="1087"/>
        <w:gridCol w:w="1068"/>
        <w:gridCol w:w="1088"/>
      </w:tblGrid>
      <w:tr w:rsidR="00800C73" w:rsidRPr="00800C73" w:rsidTr="00800C73">
        <w:trPr>
          <w:trHeight w:val="330"/>
        </w:trPr>
        <w:tc>
          <w:tcPr>
            <w:tcW w:w="6250" w:type="dxa"/>
            <w:gridSpan w:val="6"/>
            <w:tcBorders>
              <w:top w:val="nil"/>
              <w:left w:val="nil"/>
              <w:bottom w:val="single" w:sz="8" w:space="0" w:color="auto"/>
              <w:right w:val="nil"/>
            </w:tcBorders>
            <w:shd w:val="clear" w:color="auto" w:fill="auto"/>
            <w:noWrap/>
            <w:vAlign w:val="bottom"/>
            <w:hideMark/>
          </w:tcPr>
          <w:p w:rsidR="00800C73" w:rsidRPr="00800C73" w:rsidRDefault="00800C73" w:rsidP="00800C73">
            <w:pPr>
              <w:jc w:val="center"/>
              <w:rPr>
                <w:rFonts w:ascii="Arial" w:hAnsi="Arial" w:cs="Arial"/>
                <w:color w:val="000000"/>
              </w:rPr>
            </w:pPr>
            <w:r w:rsidRPr="00800C73">
              <w:rPr>
                <w:rFonts w:ascii="Arial" w:hAnsi="Arial" w:cs="Arial"/>
                <w:color w:val="000000"/>
              </w:rPr>
              <w:t>Table V: Historical Efficiency of Vehicle Fleet in MPG</w:t>
            </w:r>
          </w:p>
        </w:tc>
      </w:tr>
      <w:tr w:rsidR="00800C73" w:rsidRPr="00800C73" w:rsidTr="00800C73">
        <w:trPr>
          <w:trHeight w:val="330"/>
        </w:trPr>
        <w:tc>
          <w:tcPr>
            <w:tcW w:w="795" w:type="dxa"/>
            <w:tcBorders>
              <w:top w:val="nil"/>
              <w:left w:val="single" w:sz="8" w:space="0" w:color="auto"/>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MPG</w:t>
            </w:r>
          </w:p>
        </w:tc>
        <w:tc>
          <w:tcPr>
            <w:tcW w:w="1050"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1st Qtr</w:t>
            </w:r>
          </w:p>
        </w:tc>
        <w:tc>
          <w:tcPr>
            <w:tcW w:w="1162"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2nd Qtr</w:t>
            </w:r>
          </w:p>
        </w:tc>
        <w:tc>
          <w:tcPr>
            <w:tcW w:w="1087"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3rd Qtr</w:t>
            </w:r>
          </w:p>
        </w:tc>
        <w:tc>
          <w:tcPr>
            <w:tcW w:w="1068"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4th Qtr</w:t>
            </w:r>
          </w:p>
        </w:tc>
        <w:tc>
          <w:tcPr>
            <w:tcW w:w="1088"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Annual</w:t>
            </w:r>
          </w:p>
        </w:tc>
      </w:tr>
      <w:tr w:rsidR="00800C73" w:rsidRPr="00800C73" w:rsidTr="00800C73">
        <w:trPr>
          <w:trHeight w:val="330"/>
        </w:trPr>
        <w:tc>
          <w:tcPr>
            <w:tcW w:w="795" w:type="dxa"/>
            <w:tcBorders>
              <w:top w:val="nil"/>
              <w:left w:val="single" w:sz="8" w:space="0" w:color="auto"/>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FY06</w:t>
            </w:r>
          </w:p>
        </w:tc>
        <w:tc>
          <w:tcPr>
            <w:tcW w:w="1050"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12.6</w:t>
            </w:r>
          </w:p>
        </w:tc>
        <w:tc>
          <w:tcPr>
            <w:tcW w:w="1162"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11.2</w:t>
            </w:r>
          </w:p>
        </w:tc>
        <w:tc>
          <w:tcPr>
            <w:tcW w:w="1087"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11.7</w:t>
            </w:r>
          </w:p>
        </w:tc>
        <w:tc>
          <w:tcPr>
            <w:tcW w:w="1068"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12.8</w:t>
            </w:r>
          </w:p>
        </w:tc>
        <w:tc>
          <w:tcPr>
            <w:tcW w:w="1088"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12.1</w:t>
            </w:r>
          </w:p>
        </w:tc>
      </w:tr>
      <w:tr w:rsidR="00800C73" w:rsidRPr="00800C73" w:rsidTr="00800C73">
        <w:trPr>
          <w:trHeight w:val="330"/>
        </w:trPr>
        <w:tc>
          <w:tcPr>
            <w:tcW w:w="795" w:type="dxa"/>
            <w:tcBorders>
              <w:top w:val="nil"/>
              <w:left w:val="single" w:sz="8" w:space="0" w:color="auto"/>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FY07</w:t>
            </w:r>
          </w:p>
        </w:tc>
        <w:tc>
          <w:tcPr>
            <w:tcW w:w="1050"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11.6</w:t>
            </w:r>
          </w:p>
        </w:tc>
        <w:tc>
          <w:tcPr>
            <w:tcW w:w="1162"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10.7</w:t>
            </w:r>
          </w:p>
        </w:tc>
        <w:tc>
          <w:tcPr>
            <w:tcW w:w="1087"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11.8</w:t>
            </w:r>
          </w:p>
        </w:tc>
        <w:tc>
          <w:tcPr>
            <w:tcW w:w="1068"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12.1</w:t>
            </w:r>
          </w:p>
        </w:tc>
        <w:tc>
          <w:tcPr>
            <w:tcW w:w="1088"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11.6</w:t>
            </w:r>
          </w:p>
        </w:tc>
      </w:tr>
      <w:tr w:rsidR="00800C73" w:rsidRPr="00800C73" w:rsidTr="00800C73">
        <w:trPr>
          <w:trHeight w:val="330"/>
        </w:trPr>
        <w:tc>
          <w:tcPr>
            <w:tcW w:w="795" w:type="dxa"/>
            <w:tcBorders>
              <w:top w:val="nil"/>
              <w:left w:val="single" w:sz="8" w:space="0" w:color="auto"/>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FY08</w:t>
            </w:r>
          </w:p>
        </w:tc>
        <w:tc>
          <w:tcPr>
            <w:tcW w:w="1050"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11.9</w:t>
            </w:r>
          </w:p>
        </w:tc>
        <w:tc>
          <w:tcPr>
            <w:tcW w:w="1162"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12</w:t>
            </w:r>
          </w:p>
        </w:tc>
        <w:tc>
          <w:tcPr>
            <w:tcW w:w="1087"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12.4 </w:t>
            </w:r>
          </w:p>
        </w:tc>
        <w:tc>
          <w:tcPr>
            <w:tcW w:w="1068"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12.1</w:t>
            </w:r>
          </w:p>
        </w:tc>
        <w:tc>
          <w:tcPr>
            <w:tcW w:w="1088"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11.8 </w:t>
            </w:r>
          </w:p>
        </w:tc>
      </w:tr>
      <w:tr w:rsidR="00800C73" w:rsidRPr="00800C73" w:rsidTr="00800C73">
        <w:trPr>
          <w:trHeight w:val="330"/>
        </w:trPr>
        <w:tc>
          <w:tcPr>
            <w:tcW w:w="790" w:type="dxa"/>
            <w:tcBorders>
              <w:top w:val="nil"/>
              <w:left w:val="single" w:sz="8" w:space="0" w:color="auto"/>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FY09</w:t>
            </w:r>
          </w:p>
        </w:tc>
        <w:tc>
          <w:tcPr>
            <w:tcW w:w="1050"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11.6</w:t>
            </w:r>
          </w:p>
        </w:tc>
        <w:tc>
          <w:tcPr>
            <w:tcW w:w="1162"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11.6</w:t>
            </w:r>
          </w:p>
        </w:tc>
        <w:tc>
          <w:tcPr>
            <w:tcW w:w="1087"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11.9</w:t>
            </w:r>
          </w:p>
        </w:tc>
        <w:tc>
          <w:tcPr>
            <w:tcW w:w="1068"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 xml:space="preserve"> </w:t>
            </w:r>
          </w:p>
        </w:tc>
        <w:tc>
          <w:tcPr>
            <w:tcW w:w="1088" w:type="dxa"/>
            <w:tcBorders>
              <w:top w:val="nil"/>
              <w:left w:val="nil"/>
              <w:bottom w:val="single" w:sz="8" w:space="0" w:color="auto"/>
              <w:right w:val="single" w:sz="8" w:space="0" w:color="auto"/>
            </w:tcBorders>
            <w:shd w:val="clear" w:color="auto" w:fill="auto"/>
            <w:noWrap/>
            <w:vAlign w:val="bottom"/>
            <w:hideMark/>
          </w:tcPr>
          <w:p w:rsidR="00800C73" w:rsidRPr="00800C73" w:rsidRDefault="00800C73" w:rsidP="00800C73">
            <w:pPr>
              <w:jc w:val="center"/>
              <w:rPr>
                <w:rFonts w:ascii="Arial" w:hAnsi="Arial" w:cs="Arial"/>
                <w:b w:val="0"/>
                <w:bCs w:val="0"/>
                <w:color w:val="000000"/>
              </w:rPr>
            </w:pPr>
            <w:r w:rsidRPr="00800C73">
              <w:rPr>
                <w:rFonts w:ascii="Arial" w:hAnsi="Arial" w:cs="Arial"/>
                <w:b w:val="0"/>
                <w:bCs w:val="0"/>
                <w:color w:val="000000"/>
              </w:rPr>
              <w:t>11.7</w:t>
            </w:r>
          </w:p>
        </w:tc>
      </w:tr>
    </w:tbl>
    <w:p w:rsidR="00800C73" w:rsidRDefault="00800C73" w:rsidP="00E02864">
      <w:pPr>
        <w:ind w:left="1080"/>
        <w:rPr>
          <w:b w:val="0"/>
        </w:rPr>
      </w:pPr>
    </w:p>
    <w:p w:rsidR="007937E5" w:rsidRDefault="007937E5" w:rsidP="00E02864">
      <w:pPr>
        <w:ind w:left="1080"/>
        <w:rPr>
          <w:b w:val="0"/>
        </w:rPr>
      </w:pPr>
    </w:p>
    <w:p w:rsidR="007937E5" w:rsidRDefault="007937E5" w:rsidP="007937E5">
      <w:r>
        <w:t>B.</w:t>
      </w:r>
      <w:r w:rsidRPr="00876FF7">
        <w:t xml:space="preserve"> </w:t>
      </w:r>
      <w:r>
        <w:tab/>
        <w:t>Current Energy Reduction Plans</w:t>
      </w:r>
    </w:p>
    <w:p w:rsidR="007937E5" w:rsidRDefault="007937E5" w:rsidP="007937E5">
      <w:pPr>
        <w:ind w:left="360"/>
      </w:pPr>
      <w:r>
        <w:tab/>
      </w:r>
    </w:p>
    <w:p w:rsidR="007937E5" w:rsidRPr="00B82587" w:rsidRDefault="007937E5" w:rsidP="007937E5">
      <w:pPr>
        <w:numPr>
          <w:ilvl w:val="0"/>
          <w:numId w:val="2"/>
        </w:numPr>
      </w:pPr>
      <w:r w:rsidRPr="00B82587">
        <w:t>Campus Energy Use</w:t>
      </w:r>
    </w:p>
    <w:p w:rsidR="007937E5" w:rsidRDefault="007937E5" w:rsidP="007937E5">
      <w:pPr>
        <w:numPr>
          <w:ilvl w:val="1"/>
          <w:numId w:val="2"/>
        </w:numPr>
        <w:tabs>
          <w:tab w:val="left" w:pos="1980"/>
        </w:tabs>
        <w:rPr>
          <w:b w:val="0"/>
        </w:rPr>
      </w:pPr>
      <w:r>
        <w:rPr>
          <w:b w:val="0"/>
        </w:rPr>
        <w:t xml:space="preserve">Continue to monitor the upgrades/replacements to air handlers, electrical equipment and items at the central plant as according to the performance contract Angelo State University has with Tour Andover Controls (TAC).  This is a $13 million dollar energy savings project for the university that is to be paid over the next 15 years with the money saved from the improvements.  The installations started in late 2006 and are now scheduled to be completed by February 2009.  </w:t>
      </w:r>
    </w:p>
    <w:p w:rsidR="007937E5" w:rsidRDefault="007937E5" w:rsidP="007937E5">
      <w:pPr>
        <w:numPr>
          <w:ilvl w:val="1"/>
          <w:numId w:val="2"/>
        </w:numPr>
        <w:tabs>
          <w:tab w:val="left" w:pos="1800"/>
          <w:tab w:val="left" w:pos="1980"/>
        </w:tabs>
        <w:rPr>
          <w:b w:val="0"/>
        </w:rPr>
      </w:pPr>
      <w:r>
        <w:rPr>
          <w:b w:val="0"/>
        </w:rPr>
        <w:t>TAC has already finished retro fitting the outdoor lighting and building lighting across campus to more efficient fixtures and bulbs. They replaced faucets, showers, and toilets to low flow models.  They also replaced some of the boilers and chillers for the central plant and many air handlers across campus.  These changes are showing significant reductions in our usages.</w:t>
      </w:r>
    </w:p>
    <w:p w:rsidR="007937E5" w:rsidRDefault="007937E5" w:rsidP="007937E5">
      <w:pPr>
        <w:numPr>
          <w:ilvl w:val="1"/>
          <w:numId w:val="2"/>
        </w:numPr>
        <w:tabs>
          <w:tab w:val="left" w:pos="1800"/>
          <w:tab w:val="left" w:pos="1980"/>
        </w:tabs>
        <w:rPr>
          <w:b w:val="0"/>
        </w:rPr>
      </w:pPr>
      <w:r>
        <w:rPr>
          <w:b w:val="0"/>
        </w:rPr>
        <w:t>Maintain consistent temperatures across campus and don’t deviate to please individuals. For Cooling, a set point of 73 degrees. For Heating, a set point of 70 degrees.  This was adopted by the university in September of 2008.</w:t>
      </w:r>
    </w:p>
    <w:p w:rsidR="007937E5" w:rsidRDefault="007937E5" w:rsidP="007937E5">
      <w:pPr>
        <w:numPr>
          <w:ilvl w:val="1"/>
          <w:numId w:val="2"/>
        </w:numPr>
        <w:tabs>
          <w:tab w:val="left" w:pos="1800"/>
          <w:tab w:val="left" w:pos="1980"/>
        </w:tabs>
        <w:rPr>
          <w:b w:val="0"/>
        </w:rPr>
      </w:pPr>
      <w:r>
        <w:rPr>
          <w:b w:val="0"/>
        </w:rPr>
        <w:t>Closely monitor the utility meters for discrepancies and unexpected usage amounts. Verify anomalies and correct problems.</w:t>
      </w:r>
    </w:p>
    <w:p w:rsidR="007937E5" w:rsidRDefault="007937E5" w:rsidP="007937E5">
      <w:pPr>
        <w:ind w:left="1440"/>
      </w:pPr>
    </w:p>
    <w:p w:rsidR="007937E5" w:rsidRPr="00B82587" w:rsidRDefault="007937E5" w:rsidP="007937E5">
      <w:pPr>
        <w:numPr>
          <w:ilvl w:val="0"/>
          <w:numId w:val="2"/>
        </w:numPr>
      </w:pPr>
      <w:r w:rsidRPr="00B82587">
        <w:t>Fleet management</w:t>
      </w:r>
    </w:p>
    <w:p w:rsidR="007937E5" w:rsidRPr="00AF5338" w:rsidRDefault="007937E5" w:rsidP="007937E5">
      <w:pPr>
        <w:numPr>
          <w:ilvl w:val="1"/>
          <w:numId w:val="2"/>
        </w:numPr>
        <w:rPr>
          <w:b w:val="0"/>
          <w:bCs w:val="0"/>
        </w:rPr>
      </w:pPr>
      <w:r w:rsidRPr="00AF5338">
        <w:rPr>
          <w:b w:val="0"/>
          <w:bCs w:val="0"/>
        </w:rPr>
        <w:t xml:space="preserve">Improve overall fuel efficiency of fleet vehicles by replacing older, inefficient vehicles with newer, more efficient vehicles. </w:t>
      </w:r>
    </w:p>
    <w:p w:rsidR="007937E5" w:rsidRPr="0062342B" w:rsidRDefault="007937E5" w:rsidP="007937E5">
      <w:pPr>
        <w:numPr>
          <w:ilvl w:val="1"/>
          <w:numId w:val="2"/>
        </w:numPr>
        <w:rPr>
          <w:b w:val="0"/>
          <w:bCs w:val="0"/>
        </w:rPr>
      </w:pPr>
      <w:r w:rsidRPr="0062342B">
        <w:rPr>
          <w:b w:val="0"/>
          <w:bCs w:val="0"/>
        </w:rPr>
        <w:t xml:space="preserve">Continue the aggressive Preventative Maintenance program to maintain all vehicles at their peak efficiency.  </w:t>
      </w:r>
    </w:p>
    <w:p w:rsidR="007937E5" w:rsidRPr="0062342B" w:rsidRDefault="007937E5" w:rsidP="007937E5">
      <w:pPr>
        <w:numPr>
          <w:ilvl w:val="1"/>
          <w:numId w:val="2"/>
        </w:numPr>
        <w:rPr>
          <w:b w:val="0"/>
          <w:bCs w:val="0"/>
        </w:rPr>
      </w:pPr>
      <w:r w:rsidRPr="0062342B">
        <w:rPr>
          <w:b w:val="0"/>
          <w:bCs w:val="0"/>
        </w:rPr>
        <w:t xml:space="preserve">Continue to utilize the State’s Fleet Data Management System. </w:t>
      </w:r>
      <w:r w:rsidRPr="0062342B">
        <w:rPr>
          <w:b w:val="0"/>
          <w:bCs w:val="0"/>
          <w:iCs/>
        </w:rPr>
        <w:t xml:space="preserve">The Fleet Management office will continue to use the Fleet Focus database to monitor vehicle utilization, efficiency, maintenance and accuracy of </w:t>
      </w:r>
      <w:r w:rsidRPr="0062342B">
        <w:rPr>
          <w:b w:val="0"/>
          <w:bCs w:val="0"/>
          <w:iCs/>
        </w:rPr>
        <w:lastRenderedPageBreak/>
        <w:t xml:space="preserve">vehicle reporting.  Any discrepancies will immediately be addressed with appropriate vehicle custodians. </w:t>
      </w:r>
    </w:p>
    <w:p w:rsidR="007937E5" w:rsidRDefault="007937E5" w:rsidP="007937E5">
      <w:pPr>
        <w:numPr>
          <w:ilvl w:val="1"/>
          <w:numId w:val="2"/>
        </w:numPr>
        <w:rPr>
          <w:b w:val="0"/>
          <w:bCs w:val="0"/>
        </w:rPr>
      </w:pPr>
      <w:r w:rsidRPr="00387BCB">
        <w:rPr>
          <w:b w:val="0"/>
          <w:bCs w:val="0"/>
        </w:rPr>
        <w:t>Educate personnel on the efficient use of University vehicles.</w:t>
      </w:r>
      <w:r>
        <w:rPr>
          <w:b w:val="0"/>
          <w:bCs w:val="0"/>
        </w:rPr>
        <w:t xml:space="preserve">  </w:t>
      </w:r>
      <w:r w:rsidRPr="005D3952">
        <w:rPr>
          <w:b w:val="0"/>
          <w:bCs w:val="0"/>
          <w:iCs/>
        </w:rPr>
        <w:t>The Fleet Management office has informed all vehicle custodians of Governor Perry’s Executive Order and the university’s established goal of 12 mpg.</w:t>
      </w:r>
    </w:p>
    <w:p w:rsidR="007937E5" w:rsidRPr="005D3952" w:rsidRDefault="007937E5" w:rsidP="007937E5">
      <w:pPr>
        <w:numPr>
          <w:ilvl w:val="1"/>
          <w:numId w:val="2"/>
        </w:numPr>
        <w:rPr>
          <w:b w:val="0"/>
          <w:bCs w:val="0"/>
        </w:rPr>
      </w:pPr>
      <w:r>
        <w:rPr>
          <w:b w:val="0"/>
          <w:bCs w:val="0"/>
          <w:iCs/>
        </w:rPr>
        <w:t>Continue to expand the use of electric carts.  ASU already has newer carts on order that are more efficient and plans to continue expanding the usage of carts over gas powered vehicles in years to come.</w:t>
      </w:r>
    </w:p>
    <w:p w:rsidR="007937E5" w:rsidRDefault="007937E5" w:rsidP="007937E5">
      <w:pPr>
        <w:tabs>
          <w:tab w:val="left" w:pos="720"/>
        </w:tabs>
        <w:ind w:left="1080" w:hanging="1080"/>
      </w:pPr>
    </w:p>
    <w:p w:rsidR="007937E5" w:rsidRDefault="007937E5" w:rsidP="007937E5">
      <w:pPr>
        <w:tabs>
          <w:tab w:val="left" w:pos="720"/>
        </w:tabs>
        <w:ind w:left="1080" w:hanging="1080"/>
      </w:pPr>
    </w:p>
    <w:p w:rsidR="007937E5" w:rsidRPr="0062342B" w:rsidRDefault="007937E5" w:rsidP="007937E5">
      <w:pPr>
        <w:tabs>
          <w:tab w:val="left" w:pos="720"/>
        </w:tabs>
        <w:ind w:left="1080" w:hanging="1080"/>
      </w:pPr>
      <w:r>
        <w:t>C.</w:t>
      </w:r>
      <w:r>
        <w:tab/>
      </w:r>
      <w:r w:rsidRPr="003C6FE6">
        <w:t>Future Energy Reduction Plans</w:t>
      </w:r>
    </w:p>
    <w:p w:rsidR="007937E5" w:rsidRDefault="007937E5" w:rsidP="007937E5">
      <w:pPr>
        <w:ind w:left="1440" w:hanging="720"/>
        <w:rPr>
          <w:b w:val="0"/>
        </w:rPr>
      </w:pPr>
    </w:p>
    <w:p w:rsidR="007937E5" w:rsidRDefault="007937E5" w:rsidP="007937E5">
      <w:pPr>
        <w:pStyle w:val="ListParagraph"/>
        <w:numPr>
          <w:ilvl w:val="0"/>
          <w:numId w:val="4"/>
        </w:numPr>
        <w:rPr>
          <w:b w:val="0"/>
        </w:rPr>
      </w:pPr>
      <w:r w:rsidRPr="0062342B">
        <w:rPr>
          <w:b w:val="0"/>
        </w:rPr>
        <w:t xml:space="preserve">Continue gathering data on the use of roof top solar cells for lowering the costs of electricity. </w:t>
      </w:r>
    </w:p>
    <w:p w:rsidR="007937E5" w:rsidRPr="0062342B" w:rsidRDefault="007937E5" w:rsidP="007937E5">
      <w:pPr>
        <w:pStyle w:val="ListParagraph"/>
        <w:ind w:left="1080"/>
        <w:rPr>
          <w:b w:val="0"/>
        </w:rPr>
      </w:pPr>
    </w:p>
    <w:p w:rsidR="007937E5" w:rsidRDefault="007937E5" w:rsidP="007937E5">
      <w:pPr>
        <w:pStyle w:val="ListParagraph"/>
        <w:numPr>
          <w:ilvl w:val="0"/>
          <w:numId w:val="4"/>
        </w:numPr>
        <w:rPr>
          <w:b w:val="0"/>
        </w:rPr>
      </w:pPr>
      <w:r w:rsidRPr="0062342B">
        <w:rPr>
          <w:b w:val="0"/>
        </w:rPr>
        <w:t xml:space="preserve">The continued infrastructure improvements </w:t>
      </w:r>
      <w:r w:rsidR="00800C73">
        <w:rPr>
          <w:b w:val="0"/>
        </w:rPr>
        <w:t>under the performance contract</w:t>
      </w:r>
      <w:r>
        <w:rPr>
          <w:b w:val="0"/>
        </w:rPr>
        <w:t>.</w:t>
      </w:r>
    </w:p>
    <w:p w:rsidR="007937E5" w:rsidRPr="0062342B" w:rsidRDefault="007937E5" w:rsidP="007937E5">
      <w:pPr>
        <w:pStyle w:val="ListParagraph"/>
        <w:ind w:left="1080"/>
        <w:rPr>
          <w:b w:val="0"/>
        </w:rPr>
      </w:pPr>
    </w:p>
    <w:p w:rsidR="007937E5" w:rsidRDefault="007937E5" w:rsidP="007937E5">
      <w:pPr>
        <w:pStyle w:val="ListParagraph"/>
        <w:numPr>
          <w:ilvl w:val="0"/>
          <w:numId w:val="4"/>
        </w:numPr>
        <w:rPr>
          <w:b w:val="0"/>
        </w:rPr>
      </w:pPr>
      <w:r w:rsidRPr="0062342B">
        <w:rPr>
          <w:b w:val="0"/>
        </w:rPr>
        <w:t>Start a quarterly newsletter that shows energy savings and gives tips as to how each employee can help conserve energy.</w:t>
      </w:r>
    </w:p>
    <w:p w:rsidR="007937E5" w:rsidRPr="00C94CE4" w:rsidRDefault="007937E5" w:rsidP="007937E5">
      <w:pPr>
        <w:pStyle w:val="ListParagraph"/>
        <w:rPr>
          <w:b w:val="0"/>
        </w:rPr>
      </w:pPr>
    </w:p>
    <w:p w:rsidR="007937E5" w:rsidRPr="0062342B" w:rsidRDefault="007937E5" w:rsidP="007937E5">
      <w:pPr>
        <w:pStyle w:val="ListParagraph"/>
        <w:numPr>
          <w:ilvl w:val="0"/>
          <w:numId w:val="4"/>
        </w:numPr>
        <w:rPr>
          <w:b w:val="0"/>
        </w:rPr>
      </w:pPr>
      <w:r>
        <w:rPr>
          <w:b w:val="0"/>
        </w:rPr>
        <w:t>Explore the possibilities of hiring a firm to audit our utility bills.</w:t>
      </w:r>
    </w:p>
    <w:p w:rsidR="007937E5" w:rsidRPr="003C6FE6" w:rsidRDefault="007937E5" w:rsidP="007937E5"/>
    <w:p w:rsidR="007937E5" w:rsidRPr="003C6FE6" w:rsidRDefault="007937E5" w:rsidP="007937E5">
      <w:r>
        <w:t>D.</w:t>
      </w:r>
      <w:r>
        <w:tab/>
      </w:r>
      <w:r w:rsidRPr="003C6FE6">
        <w:t>Fuel Consumption Reduction Plans</w:t>
      </w:r>
    </w:p>
    <w:p w:rsidR="007937E5" w:rsidRDefault="007937E5" w:rsidP="007937E5">
      <w:pPr>
        <w:rPr>
          <w:b w:val="0"/>
        </w:rPr>
      </w:pPr>
    </w:p>
    <w:p w:rsidR="007937E5" w:rsidRDefault="007937E5" w:rsidP="007937E5">
      <w:pPr>
        <w:numPr>
          <w:ilvl w:val="0"/>
          <w:numId w:val="3"/>
        </w:numPr>
        <w:rPr>
          <w:b w:val="0"/>
          <w:iCs/>
        </w:rPr>
      </w:pPr>
      <w:r w:rsidRPr="00387BCB">
        <w:rPr>
          <w:b w:val="0"/>
          <w:iCs/>
        </w:rPr>
        <w:t xml:space="preserve">The Fleet Management office will network with vehicle custodians to exchange information on vehicle efficiency and solicit additional best practices and other creative initiatives </w:t>
      </w:r>
      <w:r>
        <w:rPr>
          <w:b w:val="0"/>
          <w:iCs/>
        </w:rPr>
        <w:t xml:space="preserve">to improve the efficiency of </w:t>
      </w:r>
      <w:r w:rsidRPr="00387BCB">
        <w:rPr>
          <w:b w:val="0"/>
          <w:iCs/>
        </w:rPr>
        <w:t>the university vehicle fleet.</w:t>
      </w:r>
    </w:p>
    <w:p w:rsidR="007937E5" w:rsidRDefault="007937E5" w:rsidP="007937E5">
      <w:pPr>
        <w:ind w:left="720"/>
        <w:rPr>
          <w:b w:val="0"/>
          <w:iCs/>
        </w:rPr>
      </w:pPr>
    </w:p>
    <w:p w:rsidR="007937E5" w:rsidRDefault="007937E5" w:rsidP="007937E5">
      <w:pPr>
        <w:numPr>
          <w:ilvl w:val="0"/>
          <w:numId w:val="3"/>
        </w:numPr>
        <w:rPr>
          <w:b w:val="0"/>
          <w:iCs/>
        </w:rPr>
      </w:pPr>
      <w:r>
        <w:rPr>
          <w:b w:val="0"/>
          <w:iCs/>
        </w:rPr>
        <w:t>For all parties to encourage facility technicians and other departments to use electric carts when at all possible.</w:t>
      </w:r>
    </w:p>
    <w:p w:rsidR="007937E5" w:rsidRDefault="007937E5" w:rsidP="007937E5">
      <w:pPr>
        <w:rPr>
          <w:b w:val="0"/>
          <w:iCs/>
        </w:rPr>
      </w:pPr>
    </w:p>
    <w:p w:rsidR="007937E5" w:rsidRPr="00F627D3" w:rsidRDefault="007937E5" w:rsidP="007937E5">
      <w:pPr>
        <w:numPr>
          <w:ilvl w:val="0"/>
          <w:numId w:val="3"/>
        </w:numPr>
      </w:pPr>
      <w:r>
        <w:rPr>
          <w:b w:val="0"/>
          <w:iCs/>
        </w:rPr>
        <w:t>The Fleet Management office will continue to use off site shops to keep the vehicles in the best condition possible to increase fuel efficiency.</w:t>
      </w:r>
    </w:p>
    <w:p w:rsidR="007937E5" w:rsidRPr="00B82587" w:rsidRDefault="007937E5" w:rsidP="007937E5"/>
    <w:p w:rsidR="00245654" w:rsidRPr="00245654" w:rsidRDefault="007937E5" w:rsidP="007937E5">
      <w:pPr>
        <w:numPr>
          <w:ilvl w:val="0"/>
          <w:numId w:val="3"/>
        </w:numPr>
      </w:pPr>
      <w:r>
        <w:rPr>
          <w:b w:val="0"/>
          <w:iCs/>
        </w:rPr>
        <w:t>When funds are available acquire new vehicles and dispose of older less efficient ones.</w:t>
      </w:r>
      <w:r w:rsidR="00800C73">
        <w:rPr>
          <w:b w:val="0"/>
          <w:iCs/>
        </w:rPr>
        <w:t xml:space="preserve"> </w:t>
      </w:r>
    </w:p>
    <w:p w:rsidR="00245654" w:rsidRDefault="00245654" w:rsidP="00245654">
      <w:pPr>
        <w:ind w:left="720" w:firstLine="720"/>
        <w:rPr>
          <w:b w:val="0"/>
          <w:iCs/>
        </w:rPr>
      </w:pPr>
    </w:p>
    <w:p w:rsidR="007937E5" w:rsidRPr="003949F4" w:rsidRDefault="00245654" w:rsidP="00245654">
      <w:pPr>
        <w:ind w:left="720" w:firstLine="720"/>
      </w:pPr>
      <w:r>
        <w:rPr>
          <w:b w:val="0"/>
          <w:iCs/>
        </w:rPr>
        <w:t xml:space="preserve">UPDATE: </w:t>
      </w:r>
      <w:r w:rsidR="00800C73">
        <w:rPr>
          <w:b w:val="0"/>
          <w:iCs/>
        </w:rPr>
        <w:t>June 2009 a hybrid car was purchased, retiring a 1998 van.</w:t>
      </w:r>
    </w:p>
    <w:p w:rsidR="003949F4" w:rsidRDefault="003949F4" w:rsidP="003949F4">
      <w:pPr>
        <w:pStyle w:val="ListParagraph"/>
      </w:pPr>
    </w:p>
    <w:p w:rsidR="00245654" w:rsidRDefault="003949F4" w:rsidP="00800C73">
      <w:pPr>
        <w:numPr>
          <w:ilvl w:val="0"/>
          <w:numId w:val="3"/>
        </w:numPr>
        <w:rPr>
          <w:b w:val="0"/>
        </w:rPr>
      </w:pPr>
      <w:r w:rsidRPr="003949F4">
        <w:rPr>
          <w:b w:val="0"/>
        </w:rPr>
        <w:t xml:space="preserve">The university is looking at purchasing </w:t>
      </w:r>
      <w:r w:rsidR="00800C73">
        <w:rPr>
          <w:b w:val="0"/>
        </w:rPr>
        <w:t>an</w:t>
      </w:r>
      <w:r>
        <w:rPr>
          <w:b w:val="0"/>
        </w:rPr>
        <w:t xml:space="preserve"> </w:t>
      </w:r>
      <w:r w:rsidRPr="003949F4">
        <w:rPr>
          <w:b w:val="0"/>
        </w:rPr>
        <w:t xml:space="preserve">electric </w:t>
      </w:r>
      <w:r w:rsidR="00F074CD">
        <w:rPr>
          <w:b w:val="0"/>
        </w:rPr>
        <w:t>truck</w:t>
      </w:r>
      <w:r w:rsidRPr="003949F4">
        <w:rPr>
          <w:b w:val="0"/>
        </w:rPr>
        <w:t xml:space="preserve"> for use around campus and phasing out </w:t>
      </w:r>
      <w:r w:rsidR="00800C73">
        <w:rPr>
          <w:b w:val="0"/>
        </w:rPr>
        <w:t>some</w:t>
      </w:r>
      <w:r w:rsidRPr="003949F4">
        <w:rPr>
          <w:b w:val="0"/>
        </w:rPr>
        <w:t xml:space="preserve"> of the gasoline powered vans.</w:t>
      </w:r>
    </w:p>
    <w:p w:rsidR="00245654" w:rsidRDefault="00245654" w:rsidP="00245654">
      <w:pPr>
        <w:ind w:left="1440"/>
        <w:rPr>
          <w:b w:val="0"/>
        </w:rPr>
      </w:pPr>
    </w:p>
    <w:p w:rsidR="00E02864" w:rsidRPr="00800C73" w:rsidRDefault="00245654" w:rsidP="00245654">
      <w:pPr>
        <w:ind w:left="1440"/>
        <w:rPr>
          <w:b w:val="0"/>
        </w:rPr>
      </w:pPr>
      <w:r>
        <w:rPr>
          <w:b w:val="0"/>
        </w:rPr>
        <w:t>UPDATE: Item purchased in June 2009.</w:t>
      </w:r>
    </w:p>
    <w:sectPr w:rsidR="00E02864" w:rsidRPr="00800C73" w:rsidSect="00EE11F6">
      <w:headerReference w:type="default" r:id="rId7"/>
      <w:footerReference w:type="default" r:id="rId8"/>
      <w:pgSz w:w="12240" w:h="15840" w:code="1"/>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54" w:rsidRDefault="00245654" w:rsidP="007937E5">
      <w:r>
        <w:separator/>
      </w:r>
    </w:p>
  </w:endnote>
  <w:endnote w:type="continuationSeparator" w:id="0">
    <w:p w:rsidR="00245654" w:rsidRDefault="00245654" w:rsidP="00793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54" w:rsidRDefault="00245654" w:rsidP="007937E5">
    <w:pPr>
      <w:pStyle w:val="Footer"/>
      <w:tabs>
        <w:tab w:val="clear" w:pos="4680"/>
        <w:tab w:val="clear" w:pos="9360"/>
        <w:tab w:val="right" w:pos="8640"/>
      </w:tabs>
    </w:pPr>
    <w:sdt>
      <w:sdtPr>
        <w:id w:val="181217922"/>
        <w:docPartObj>
          <w:docPartGallery w:val="Page Numbers (Bottom of Page)"/>
          <w:docPartUnique/>
        </w:docPartObj>
      </w:sdtPr>
      <w:sdtContent>
        <w:sdt>
          <w:sdtPr>
            <w:id w:val="98381352"/>
            <w:docPartObj>
              <w:docPartGallery w:val="Page Numbers (Top of Page)"/>
              <w:docPartUnique/>
            </w:docPartObj>
          </w:sdtPr>
          <w:sdtContent>
            <w:r>
              <w:t xml:space="preserve">Page </w:t>
            </w:r>
            <w:fldSimple w:instr=" PAGE ">
              <w:r w:rsidR="000D798A">
                <w:rPr>
                  <w:noProof/>
                </w:rPr>
                <w:t>3</w:t>
              </w:r>
            </w:fldSimple>
            <w:r>
              <w:t xml:space="preserve"> of </w:t>
            </w:r>
            <w:fldSimple w:instr=" NUMPAGES  ">
              <w:r w:rsidR="000D798A">
                <w:rPr>
                  <w:noProof/>
                </w:rPr>
                <w:t>4</w:t>
              </w:r>
            </w:fldSimple>
          </w:sdtContent>
        </w:sdt>
      </w:sdtContent>
    </w:sdt>
    <w:r>
      <w:tab/>
      <w:t>Fiscal Year 2009 Third Quarter Energy Report</w:t>
    </w:r>
  </w:p>
  <w:p w:rsidR="00245654" w:rsidRDefault="00245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54" w:rsidRDefault="00245654" w:rsidP="007937E5">
      <w:r>
        <w:separator/>
      </w:r>
    </w:p>
  </w:footnote>
  <w:footnote w:type="continuationSeparator" w:id="0">
    <w:p w:rsidR="00245654" w:rsidRDefault="00245654" w:rsidP="00793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54" w:rsidRPr="009A1614" w:rsidRDefault="00245654" w:rsidP="007937E5">
    <w:pPr>
      <w:jc w:val="center"/>
      <w:rPr>
        <w:sz w:val="28"/>
        <w:szCs w:val="28"/>
      </w:rPr>
    </w:pPr>
    <w:r>
      <w:rPr>
        <w:sz w:val="28"/>
        <w:szCs w:val="28"/>
      </w:rPr>
      <w:t>Angelo State</w:t>
    </w:r>
    <w:r w:rsidRPr="009A1614">
      <w:rPr>
        <w:sz w:val="28"/>
        <w:szCs w:val="28"/>
      </w:rPr>
      <w:t xml:space="preserve"> University Energy Savings Program</w:t>
    </w:r>
  </w:p>
  <w:p w:rsidR="00245654" w:rsidRDefault="00245654" w:rsidP="007937E5">
    <w:pPr>
      <w:jc w:val="center"/>
    </w:pPr>
    <w:r>
      <w:t>July 16, 2009 Update</w:t>
    </w:r>
  </w:p>
  <w:p w:rsidR="00245654" w:rsidRDefault="00245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17C46"/>
    <w:multiLevelType w:val="hybridMultilevel"/>
    <w:tmpl w:val="8EB8B26E"/>
    <w:lvl w:ilvl="0" w:tplc="04090015">
      <w:start w:val="1"/>
      <w:numFmt w:val="upperLetter"/>
      <w:lvlText w:val="%1."/>
      <w:lvlJc w:val="left"/>
      <w:pPr>
        <w:tabs>
          <w:tab w:val="num" w:pos="720"/>
        </w:tabs>
        <w:ind w:left="720" w:hanging="360"/>
      </w:pPr>
      <w:rPr>
        <w:rFonts w:hint="default"/>
      </w:rPr>
    </w:lvl>
    <w:lvl w:ilvl="1" w:tplc="E0A85298">
      <w:start w:val="1"/>
      <w:numFmt w:val="lowerLetter"/>
      <w:lvlText w:val="%2."/>
      <w:lvlJc w:val="left"/>
      <w:pPr>
        <w:tabs>
          <w:tab w:val="num" w:pos="1800"/>
        </w:tabs>
        <w:ind w:left="1800" w:hanging="720"/>
      </w:pPr>
      <w:rPr>
        <w:rFonts w:hint="default"/>
      </w:rPr>
    </w:lvl>
    <w:lvl w:ilvl="2" w:tplc="C950A5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856EB6"/>
    <w:multiLevelType w:val="hybridMultilevel"/>
    <w:tmpl w:val="262CD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413B21"/>
    <w:multiLevelType w:val="hybridMultilevel"/>
    <w:tmpl w:val="484E4AD0"/>
    <w:lvl w:ilvl="0" w:tplc="0409000F">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E624694"/>
    <w:multiLevelType w:val="hybridMultilevel"/>
    <w:tmpl w:val="2E6C55A0"/>
    <w:lvl w:ilvl="0" w:tplc="746CC1D4">
      <w:start w:val="1"/>
      <w:numFmt w:val="decimal"/>
      <w:lvlText w:val="%1."/>
      <w:lvlJc w:val="left"/>
      <w:pPr>
        <w:tabs>
          <w:tab w:val="num" w:pos="1440"/>
        </w:tabs>
        <w:ind w:left="1440" w:hanging="720"/>
      </w:pPr>
      <w:rPr>
        <w:rFonts w:hint="default"/>
      </w:rPr>
    </w:lvl>
    <w:lvl w:ilvl="1" w:tplc="3D84678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rsids>
    <w:rsidRoot w:val="00E02864"/>
    <w:rsid w:val="000001B5"/>
    <w:rsid w:val="000002E7"/>
    <w:rsid w:val="0000150B"/>
    <w:rsid w:val="0000186E"/>
    <w:rsid w:val="00004618"/>
    <w:rsid w:val="00004A85"/>
    <w:rsid w:val="00004C8D"/>
    <w:rsid w:val="00006031"/>
    <w:rsid w:val="0000744D"/>
    <w:rsid w:val="0000794A"/>
    <w:rsid w:val="000104A4"/>
    <w:rsid w:val="000105EB"/>
    <w:rsid w:val="0001082D"/>
    <w:rsid w:val="0001164E"/>
    <w:rsid w:val="00011863"/>
    <w:rsid w:val="00011C28"/>
    <w:rsid w:val="00011CA3"/>
    <w:rsid w:val="00011F0B"/>
    <w:rsid w:val="00012040"/>
    <w:rsid w:val="0001232D"/>
    <w:rsid w:val="0001253A"/>
    <w:rsid w:val="000125D1"/>
    <w:rsid w:val="000125FF"/>
    <w:rsid w:val="00012660"/>
    <w:rsid w:val="00012E87"/>
    <w:rsid w:val="00013375"/>
    <w:rsid w:val="000135F9"/>
    <w:rsid w:val="00013704"/>
    <w:rsid w:val="00013938"/>
    <w:rsid w:val="00013AA8"/>
    <w:rsid w:val="00013C8B"/>
    <w:rsid w:val="0001448F"/>
    <w:rsid w:val="0001451B"/>
    <w:rsid w:val="0001496B"/>
    <w:rsid w:val="00014AC5"/>
    <w:rsid w:val="00014D13"/>
    <w:rsid w:val="0001535F"/>
    <w:rsid w:val="000155EF"/>
    <w:rsid w:val="00015698"/>
    <w:rsid w:val="00015E7B"/>
    <w:rsid w:val="0001627F"/>
    <w:rsid w:val="00016622"/>
    <w:rsid w:val="00016FA1"/>
    <w:rsid w:val="00017641"/>
    <w:rsid w:val="000176C1"/>
    <w:rsid w:val="00017745"/>
    <w:rsid w:val="0002078A"/>
    <w:rsid w:val="00021049"/>
    <w:rsid w:val="00021117"/>
    <w:rsid w:val="00021405"/>
    <w:rsid w:val="00021859"/>
    <w:rsid w:val="00021982"/>
    <w:rsid w:val="000227AE"/>
    <w:rsid w:val="000247D6"/>
    <w:rsid w:val="000257A7"/>
    <w:rsid w:val="00026304"/>
    <w:rsid w:val="000267B0"/>
    <w:rsid w:val="00027959"/>
    <w:rsid w:val="000302C7"/>
    <w:rsid w:val="00030796"/>
    <w:rsid w:val="000308D1"/>
    <w:rsid w:val="000315D9"/>
    <w:rsid w:val="00031FF7"/>
    <w:rsid w:val="00032512"/>
    <w:rsid w:val="00032718"/>
    <w:rsid w:val="000330D6"/>
    <w:rsid w:val="0003365D"/>
    <w:rsid w:val="00034147"/>
    <w:rsid w:val="000341F6"/>
    <w:rsid w:val="0003519F"/>
    <w:rsid w:val="00036AC4"/>
    <w:rsid w:val="000370C7"/>
    <w:rsid w:val="00040444"/>
    <w:rsid w:val="00041620"/>
    <w:rsid w:val="000437E0"/>
    <w:rsid w:val="00043D4A"/>
    <w:rsid w:val="00043E84"/>
    <w:rsid w:val="0004476F"/>
    <w:rsid w:val="00044F5A"/>
    <w:rsid w:val="0004536D"/>
    <w:rsid w:val="00045473"/>
    <w:rsid w:val="00045870"/>
    <w:rsid w:val="0004659A"/>
    <w:rsid w:val="000470BB"/>
    <w:rsid w:val="00047E24"/>
    <w:rsid w:val="000504A8"/>
    <w:rsid w:val="00050739"/>
    <w:rsid w:val="00050A68"/>
    <w:rsid w:val="000524DA"/>
    <w:rsid w:val="00052B29"/>
    <w:rsid w:val="00053C39"/>
    <w:rsid w:val="000541F4"/>
    <w:rsid w:val="00054805"/>
    <w:rsid w:val="00054AB9"/>
    <w:rsid w:val="00054CD9"/>
    <w:rsid w:val="0005593B"/>
    <w:rsid w:val="000568D2"/>
    <w:rsid w:val="000572DF"/>
    <w:rsid w:val="0006073A"/>
    <w:rsid w:val="0006080D"/>
    <w:rsid w:val="00060D11"/>
    <w:rsid w:val="00062182"/>
    <w:rsid w:val="00062439"/>
    <w:rsid w:val="00062988"/>
    <w:rsid w:val="00063641"/>
    <w:rsid w:val="00063C7E"/>
    <w:rsid w:val="00063C8A"/>
    <w:rsid w:val="000644A4"/>
    <w:rsid w:val="00064BDA"/>
    <w:rsid w:val="000652ED"/>
    <w:rsid w:val="00065AE2"/>
    <w:rsid w:val="00065D31"/>
    <w:rsid w:val="00066765"/>
    <w:rsid w:val="00066773"/>
    <w:rsid w:val="00066A37"/>
    <w:rsid w:val="000672E0"/>
    <w:rsid w:val="000675F9"/>
    <w:rsid w:val="000678BC"/>
    <w:rsid w:val="00067D49"/>
    <w:rsid w:val="0007091C"/>
    <w:rsid w:val="0007222A"/>
    <w:rsid w:val="0007250A"/>
    <w:rsid w:val="000728CF"/>
    <w:rsid w:val="00072BAC"/>
    <w:rsid w:val="00072E90"/>
    <w:rsid w:val="000733BF"/>
    <w:rsid w:val="00073665"/>
    <w:rsid w:val="0007398F"/>
    <w:rsid w:val="0007442D"/>
    <w:rsid w:val="000748A8"/>
    <w:rsid w:val="00074CB8"/>
    <w:rsid w:val="00074D0F"/>
    <w:rsid w:val="00075C60"/>
    <w:rsid w:val="000769C6"/>
    <w:rsid w:val="00077776"/>
    <w:rsid w:val="00077BC9"/>
    <w:rsid w:val="00077D00"/>
    <w:rsid w:val="00080450"/>
    <w:rsid w:val="00080ADB"/>
    <w:rsid w:val="00080FB0"/>
    <w:rsid w:val="00081167"/>
    <w:rsid w:val="00081B25"/>
    <w:rsid w:val="00081EE8"/>
    <w:rsid w:val="0008296C"/>
    <w:rsid w:val="00083833"/>
    <w:rsid w:val="00083ECB"/>
    <w:rsid w:val="00083F33"/>
    <w:rsid w:val="000849E4"/>
    <w:rsid w:val="000855C4"/>
    <w:rsid w:val="0008648B"/>
    <w:rsid w:val="000867F5"/>
    <w:rsid w:val="000868FF"/>
    <w:rsid w:val="00086C5A"/>
    <w:rsid w:val="000918CD"/>
    <w:rsid w:val="0009205C"/>
    <w:rsid w:val="0009258E"/>
    <w:rsid w:val="0009283F"/>
    <w:rsid w:val="00093601"/>
    <w:rsid w:val="000938F0"/>
    <w:rsid w:val="000946E9"/>
    <w:rsid w:val="00095285"/>
    <w:rsid w:val="000956FB"/>
    <w:rsid w:val="00095A32"/>
    <w:rsid w:val="00096176"/>
    <w:rsid w:val="000961B2"/>
    <w:rsid w:val="0009654D"/>
    <w:rsid w:val="000969FC"/>
    <w:rsid w:val="00096E98"/>
    <w:rsid w:val="000A1C88"/>
    <w:rsid w:val="000A2416"/>
    <w:rsid w:val="000A262E"/>
    <w:rsid w:val="000A43D4"/>
    <w:rsid w:val="000A61F5"/>
    <w:rsid w:val="000A6296"/>
    <w:rsid w:val="000A66C6"/>
    <w:rsid w:val="000A6EF1"/>
    <w:rsid w:val="000A74F5"/>
    <w:rsid w:val="000A7E91"/>
    <w:rsid w:val="000B0CC9"/>
    <w:rsid w:val="000B1992"/>
    <w:rsid w:val="000B1DDA"/>
    <w:rsid w:val="000B1EB9"/>
    <w:rsid w:val="000B207B"/>
    <w:rsid w:val="000B2085"/>
    <w:rsid w:val="000B26AA"/>
    <w:rsid w:val="000B3278"/>
    <w:rsid w:val="000B39F5"/>
    <w:rsid w:val="000B4AD2"/>
    <w:rsid w:val="000B587C"/>
    <w:rsid w:val="000B5F72"/>
    <w:rsid w:val="000B6687"/>
    <w:rsid w:val="000B6AC1"/>
    <w:rsid w:val="000B6C54"/>
    <w:rsid w:val="000B6DC2"/>
    <w:rsid w:val="000B6EF5"/>
    <w:rsid w:val="000B70C7"/>
    <w:rsid w:val="000B7DAC"/>
    <w:rsid w:val="000C0659"/>
    <w:rsid w:val="000C0F39"/>
    <w:rsid w:val="000C2DAD"/>
    <w:rsid w:val="000C2E6D"/>
    <w:rsid w:val="000C309E"/>
    <w:rsid w:val="000C3E6E"/>
    <w:rsid w:val="000C43D6"/>
    <w:rsid w:val="000C5B9E"/>
    <w:rsid w:val="000C64C0"/>
    <w:rsid w:val="000C7C05"/>
    <w:rsid w:val="000D032E"/>
    <w:rsid w:val="000D0BC4"/>
    <w:rsid w:val="000D0E9C"/>
    <w:rsid w:val="000D0FD1"/>
    <w:rsid w:val="000D118A"/>
    <w:rsid w:val="000D1425"/>
    <w:rsid w:val="000D16BF"/>
    <w:rsid w:val="000D1787"/>
    <w:rsid w:val="000D2C3D"/>
    <w:rsid w:val="000D2E52"/>
    <w:rsid w:val="000D377E"/>
    <w:rsid w:val="000D3C4F"/>
    <w:rsid w:val="000D3CB3"/>
    <w:rsid w:val="000D3D55"/>
    <w:rsid w:val="000D4830"/>
    <w:rsid w:val="000D5D0A"/>
    <w:rsid w:val="000D6CF2"/>
    <w:rsid w:val="000D6E89"/>
    <w:rsid w:val="000D798A"/>
    <w:rsid w:val="000D7D09"/>
    <w:rsid w:val="000E1E14"/>
    <w:rsid w:val="000E27C5"/>
    <w:rsid w:val="000E2841"/>
    <w:rsid w:val="000E2DAA"/>
    <w:rsid w:val="000E3725"/>
    <w:rsid w:val="000E3FF2"/>
    <w:rsid w:val="000E4748"/>
    <w:rsid w:val="000E4FCF"/>
    <w:rsid w:val="000E64E1"/>
    <w:rsid w:val="000E67CE"/>
    <w:rsid w:val="000E6977"/>
    <w:rsid w:val="000E7301"/>
    <w:rsid w:val="000E77AA"/>
    <w:rsid w:val="000F2174"/>
    <w:rsid w:val="000F2841"/>
    <w:rsid w:val="000F2930"/>
    <w:rsid w:val="000F2B9F"/>
    <w:rsid w:val="000F310F"/>
    <w:rsid w:val="000F4519"/>
    <w:rsid w:val="000F4A98"/>
    <w:rsid w:val="000F55F9"/>
    <w:rsid w:val="000F5CCB"/>
    <w:rsid w:val="000F6225"/>
    <w:rsid w:val="000F7312"/>
    <w:rsid w:val="000F75E0"/>
    <w:rsid w:val="000F75ED"/>
    <w:rsid w:val="000F7F47"/>
    <w:rsid w:val="001005DF"/>
    <w:rsid w:val="00100856"/>
    <w:rsid w:val="00100860"/>
    <w:rsid w:val="00100F7C"/>
    <w:rsid w:val="00101728"/>
    <w:rsid w:val="00101CC6"/>
    <w:rsid w:val="00101E7E"/>
    <w:rsid w:val="0010222B"/>
    <w:rsid w:val="00102C66"/>
    <w:rsid w:val="00103714"/>
    <w:rsid w:val="00103DC8"/>
    <w:rsid w:val="00105A53"/>
    <w:rsid w:val="00106285"/>
    <w:rsid w:val="00107E3F"/>
    <w:rsid w:val="0011105E"/>
    <w:rsid w:val="00111063"/>
    <w:rsid w:val="001113D4"/>
    <w:rsid w:val="001114F0"/>
    <w:rsid w:val="00112221"/>
    <w:rsid w:val="00112A6B"/>
    <w:rsid w:val="0011321D"/>
    <w:rsid w:val="00113EAD"/>
    <w:rsid w:val="001140EB"/>
    <w:rsid w:val="00114A78"/>
    <w:rsid w:val="00114C25"/>
    <w:rsid w:val="0011512C"/>
    <w:rsid w:val="001151FE"/>
    <w:rsid w:val="0011535F"/>
    <w:rsid w:val="00115608"/>
    <w:rsid w:val="001158E3"/>
    <w:rsid w:val="00115DBB"/>
    <w:rsid w:val="00116217"/>
    <w:rsid w:val="0011640C"/>
    <w:rsid w:val="001174F9"/>
    <w:rsid w:val="00117E35"/>
    <w:rsid w:val="00120058"/>
    <w:rsid w:val="0012180E"/>
    <w:rsid w:val="00121BB8"/>
    <w:rsid w:val="00122A7E"/>
    <w:rsid w:val="00122CB0"/>
    <w:rsid w:val="00122E31"/>
    <w:rsid w:val="00123719"/>
    <w:rsid w:val="00124610"/>
    <w:rsid w:val="00125680"/>
    <w:rsid w:val="0012576B"/>
    <w:rsid w:val="00127F33"/>
    <w:rsid w:val="001307A0"/>
    <w:rsid w:val="00130DF8"/>
    <w:rsid w:val="0013193F"/>
    <w:rsid w:val="0013220A"/>
    <w:rsid w:val="00132ED6"/>
    <w:rsid w:val="00133063"/>
    <w:rsid w:val="0013341A"/>
    <w:rsid w:val="00133926"/>
    <w:rsid w:val="0013462F"/>
    <w:rsid w:val="00134C32"/>
    <w:rsid w:val="00134FBD"/>
    <w:rsid w:val="00135F65"/>
    <w:rsid w:val="00137DD6"/>
    <w:rsid w:val="00140AEF"/>
    <w:rsid w:val="00140FC2"/>
    <w:rsid w:val="001412B1"/>
    <w:rsid w:val="001413B9"/>
    <w:rsid w:val="001419C0"/>
    <w:rsid w:val="00141AE4"/>
    <w:rsid w:val="00142722"/>
    <w:rsid w:val="001428E9"/>
    <w:rsid w:val="00142F1B"/>
    <w:rsid w:val="00143A7F"/>
    <w:rsid w:val="00143B70"/>
    <w:rsid w:val="0014420B"/>
    <w:rsid w:val="00144414"/>
    <w:rsid w:val="00144943"/>
    <w:rsid w:val="00146335"/>
    <w:rsid w:val="00147E02"/>
    <w:rsid w:val="001505A5"/>
    <w:rsid w:val="00151660"/>
    <w:rsid w:val="00151982"/>
    <w:rsid w:val="001522BF"/>
    <w:rsid w:val="00152703"/>
    <w:rsid w:val="00152F8D"/>
    <w:rsid w:val="001534EB"/>
    <w:rsid w:val="00153C35"/>
    <w:rsid w:val="00153C81"/>
    <w:rsid w:val="001540CD"/>
    <w:rsid w:val="0015469D"/>
    <w:rsid w:val="00154B23"/>
    <w:rsid w:val="001550A1"/>
    <w:rsid w:val="001553BE"/>
    <w:rsid w:val="00155A53"/>
    <w:rsid w:val="00155DA4"/>
    <w:rsid w:val="00156804"/>
    <w:rsid w:val="00156A67"/>
    <w:rsid w:val="00157100"/>
    <w:rsid w:val="001571AD"/>
    <w:rsid w:val="00157712"/>
    <w:rsid w:val="0016026D"/>
    <w:rsid w:val="001605C5"/>
    <w:rsid w:val="001620F2"/>
    <w:rsid w:val="0016265A"/>
    <w:rsid w:val="00162B95"/>
    <w:rsid w:val="0016367B"/>
    <w:rsid w:val="0016469F"/>
    <w:rsid w:val="00164933"/>
    <w:rsid w:val="00164963"/>
    <w:rsid w:val="00164D9F"/>
    <w:rsid w:val="00164F5D"/>
    <w:rsid w:val="00165159"/>
    <w:rsid w:val="00165253"/>
    <w:rsid w:val="00167CC2"/>
    <w:rsid w:val="00170B9B"/>
    <w:rsid w:val="001713F2"/>
    <w:rsid w:val="00171C49"/>
    <w:rsid w:val="00172849"/>
    <w:rsid w:val="00172A3C"/>
    <w:rsid w:val="00172C61"/>
    <w:rsid w:val="001741BD"/>
    <w:rsid w:val="001749F4"/>
    <w:rsid w:val="00174A23"/>
    <w:rsid w:val="00174F33"/>
    <w:rsid w:val="00175872"/>
    <w:rsid w:val="00175BD9"/>
    <w:rsid w:val="00176BD3"/>
    <w:rsid w:val="00176D6E"/>
    <w:rsid w:val="00176D73"/>
    <w:rsid w:val="001771F9"/>
    <w:rsid w:val="00177CC5"/>
    <w:rsid w:val="00180478"/>
    <w:rsid w:val="001807BA"/>
    <w:rsid w:val="00181BB1"/>
    <w:rsid w:val="00181DCF"/>
    <w:rsid w:val="001822B8"/>
    <w:rsid w:val="00182841"/>
    <w:rsid w:val="00182ADC"/>
    <w:rsid w:val="00183678"/>
    <w:rsid w:val="001852E9"/>
    <w:rsid w:val="00185A98"/>
    <w:rsid w:val="00185F1C"/>
    <w:rsid w:val="00186692"/>
    <w:rsid w:val="00186844"/>
    <w:rsid w:val="00186DCF"/>
    <w:rsid w:val="001902F7"/>
    <w:rsid w:val="0019042B"/>
    <w:rsid w:val="001906D7"/>
    <w:rsid w:val="001916DF"/>
    <w:rsid w:val="00192E51"/>
    <w:rsid w:val="0019305D"/>
    <w:rsid w:val="00193314"/>
    <w:rsid w:val="0019349B"/>
    <w:rsid w:val="00193819"/>
    <w:rsid w:val="00193EA7"/>
    <w:rsid w:val="0019446C"/>
    <w:rsid w:val="00194DBC"/>
    <w:rsid w:val="00194DF8"/>
    <w:rsid w:val="00195405"/>
    <w:rsid w:val="00195D0B"/>
    <w:rsid w:val="00196BB3"/>
    <w:rsid w:val="00197218"/>
    <w:rsid w:val="001975CF"/>
    <w:rsid w:val="00197951"/>
    <w:rsid w:val="00197E13"/>
    <w:rsid w:val="00197F83"/>
    <w:rsid w:val="001A0168"/>
    <w:rsid w:val="001A0A4C"/>
    <w:rsid w:val="001A0EC7"/>
    <w:rsid w:val="001A0F97"/>
    <w:rsid w:val="001A105C"/>
    <w:rsid w:val="001A1A4C"/>
    <w:rsid w:val="001A2037"/>
    <w:rsid w:val="001A2573"/>
    <w:rsid w:val="001A25CD"/>
    <w:rsid w:val="001A281B"/>
    <w:rsid w:val="001A30F4"/>
    <w:rsid w:val="001A37C1"/>
    <w:rsid w:val="001A4530"/>
    <w:rsid w:val="001A476D"/>
    <w:rsid w:val="001A4A0E"/>
    <w:rsid w:val="001A4E6A"/>
    <w:rsid w:val="001A4E90"/>
    <w:rsid w:val="001A5279"/>
    <w:rsid w:val="001A560F"/>
    <w:rsid w:val="001A6034"/>
    <w:rsid w:val="001A64EF"/>
    <w:rsid w:val="001A66F6"/>
    <w:rsid w:val="001A69B0"/>
    <w:rsid w:val="001A7C85"/>
    <w:rsid w:val="001B1077"/>
    <w:rsid w:val="001B11B7"/>
    <w:rsid w:val="001B156F"/>
    <w:rsid w:val="001B1859"/>
    <w:rsid w:val="001B2700"/>
    <w:rsid w:val="001B298F"/>
    <w:rsid w:val="001B30FB"/>
    <w:rsid w:val="001B369D"/>
    <w:rsid w:val="001B3EB3"/>
    <w:rsid w:val="001B42AF"/>
    <w:rsid w:val="001B5F2A"/>
    <w:rsid w:val="001B6454"/>
    <w:rsid w:val="001B6554"/>
    <w:rsid w:val="001B689F"/>
    <w:rsid w:val="001B7BAA"/>
    <w:rsid w:val="001B7E92"/>
    <w:rsid w:val="001C0787"/>
    <w:rsid w:val="001C0DC7"/>
    <w:rsid w:val="001C16E1"/>
    <w:rsid w:val="001C18C2"/>
    <w:rsid w:val="001C2B19"/>
    <w:rsid w:val="001C3E49"/>
    <w:rsid w:val="001C4514"/>
    <w:rsid w:val="001C706F"/>
    <w:rsid w:val="001C72BA"/>
    <w:rsid w:val="001C731C"/>
    <w:rsid w:val="001C756D"/>
    <w:rsid w:val="001C7BE0"/>
    <w:rsid w:val="001D1306"/>
    <w:rsid w:val="001D1526"/>
    <w:rsid w:val="001D252C"/>
    <w:rsid w:val="001D2CF5"/>
    <w:rsid w:val="001D32FD"/>
    <w:rsid w:val="001D4252"/>
    <w:rsid w:val="001D468E"/>
    <w:rsid w:val="001D483E"/>
    <w:rsid w:val="001D4E78"/>
    <w:rsid w:val="001D5622"/>
    <w:rsid w:val="001D5950"/>
    <w:rsid w:val="001D5CC1"/>
    <w:rsid w:val="001D67D0"/>
    <w:rsid w:val="001D6872"/>
    <w:rsid w:val="001D7610"/>
    <w:rsid w:val="001D7A1B"/>
    <w:rsid w:val="001E0693"/>
    <w:rsid w:val="001E1054"/>
    <w:rsid w:val="001E16F7"/>
    <w:rsid w:val="001E194C"/>
    <w:rsid w:val="001E197E"/>
    <w:rsid w:val="001E1AEB"/>
    <w:rsid w:val="001E212E"/>
    <w:rsid w:val="001E2842"/>
    <w:rsid w:val="001E2ABC"/>
    <w:rsid w:val="001E305C"/>
    <w:rsid w:val="001E3868"/>
    <w:rsid w:val="001E4860"/>
    <w:rsid w:val="001E4B7D"/>
    <w:rsid w:val="001E4E70"/>
    <w:rsid w:val="001E5C4D"/>
    <w:rsid w:val="001E5FC6"/>
    <w:rsid w:val="001E65D2"/>
    <w:rsid w:val="001E68B4"/>
    <w:rsid w:val="001E6A81"/>
    <w:rsid w:val="001F0524"/>
    <w:rsid w:val="001F08DA"/>
    <w:rsid w:val="001F0A60"/>
    <w:rsid w:val="001F1B93"/>
    <w:rsid w:val="001F1D20"/>
    <w:rsid w:val="001F2582"/>
    <w:rsid w:val="001F2D6D"/>
    <w:rsid w:val="001F3320"/>
    <w:rsid w:val="001F386A"/>
    <w:rsid w:val="001F42AA"/>
    <w:rsid w:val="001F49BE"/>
    <w:rsid w:val="001F4CE8"/>
    <w:rsid w:val="001F4DEC"/>
    <w:rsid w:val="001F584A"/>
    <w:rsid w:val="001F5F7C"/>
    <w:rsid w:val="00200276"/>
    <w:rsid w:val="00200FF8"/>
    <w:rsid w:val="00202400"/>
    <w:rsid w:val="00202A4F"/>
    <w:rsid w:val="00202FEA"/>
    <w:rsid w:val="0020311D"/>
    <w:rsid w:val="00203439"/>
    <w:rsid w:val="002034FA"/>
    <w:rsid w:val="002035EB"/>
    <w:rsid w:val="00204EAF"/>
    <w:rsid w:val="00204FC5"/>
    <w:rsid w:val="002051AE"/>
    <w:rsid w:val="00205ACB"/>
    <w:rsid w:val="00205C6C"/>
    <w:rsid w:val="00206C2A"/>
    <w:rsid w:val="00206E9D"/>
    <w:rsid w:val="00207127"/>
    <w:rsid w:val="002103BB"/>
    <w:rsid w:val="00210CCB"/>
    <w:rsid w:val="00210FD3"/>
    <w:rsid w:val="002115BC"/>
    <w:rsid w:val="00211A13"/>
    <w:rsid w:val="00211BB0"/>
    <w:rsid w:val="00212700"/>
    <w:rsid w:val="00212ED7"/>
    <w:rsid w:val="0021309A"/>
    <w:rsid w:val="002145D4"/>
    <w:rsid w:val="002145EE"/>
    <w:rsid w:val="00215357"/>
    <w:rsid w:val="0021605C"/>
    <w:rsid w:val="0021739E"/>
    <w:rsid w:val="00220A62"/>
    <w:rsid w:val="00220BA4"/>
    <w:rsid w:val="002232EE"/>
    <w:rsid w:val="00223400"/>
    <w:rsid w:val="002241FC"/>
    <w:rsid w:val="002244E2"/>
    <w:rsid w:val="00224609"/>
    <w:rsid w:val="00224895"/>
    <w:rsid w:val="0022526B"/>
    <w:rsid w:val="00225CFC"/>
    <w:rsid w:val="00225FDD"/>
    <w:rsid w:val="002267D8"/>
    <w:rsid w:val="00227639"/>
    <w:rsid w:val="00230301"/>
    <w:rsid w:val="0023042B"/>
    <w:rsid w:val="00230D0F"/>
    <w:rsid w:val="00231604"/>
    <w:rsid w:val="002318B0"/>
    <w:rsid w:val="00231E16"/>
    <w:rsid w:val="002335B3"/>
    <w:rsid w:val="00233B4B"/>
    <w:rsid w:val="00233EC9"/>
    <w:rsid w:val="00234B14"/>
    <w:rsid w:val="00234FA8"/>
    <w:rsid w:val="00235883"/>
    <w:rsid w:val="00235BFA"/>
    <w:rsid w:val="002369DB"/>
    <w:rsid w:val="002373C0"/>
    <w:rsid w:val="0023745D"/>
    <w:rsid w:val="002376A5"/>
    <w:rsid w:val="00237DF5"/>
    <w:rsid w:val="002405B2"/>
    <w:rsid w:val="0024139F"/>
    <w:rsid w:val="0024236F"/>
    <w:rsid w:val="00242B1E"/>
    <w:rsid w:val="00242D2F"/>
    <w:rsid w:val="00243322"/>
    <w:rsid w:val="00243A63"/>
    <w:rsid w:val="002443D7"/>
    <w:rsid w:val="0024551C"/>
    <w:rsid w:val="0024552C"/>
    <w:rsid w:val="00245654"/>
    <w:rsid w:val="002462FB"/>
    <w:rsid w:val="00246923"/>
    <w:rsid w:val="00246928"/>
    <w:rsid w:val="00246D45"/>
    <w:rsid w:val="00247017"/>
    <w:rsid w:val="002470EA"/>
    <w:rsid w:val="00247CD0"/>
    <w:rsid w:val="002507C5"/>
    <w:rsid w:val="002507D7"/>
    <w:rsid w:val="00250819"/>
    <w:rsid w:val="00250961"/>
    <w:rsid w:val="0025114D"/>
    <w:rsid w:val="00251742"/>
    <w:rsid w:val="00251AEC"/>
    <w:rsid w:val="002522EE"/>
    <w:rsid w:val="00252E45"/>
    <w:rsid w:val="00252EF2"/>
    <w:rsid w:val="00253A1B"/>
    <w:rsid w:val="002541C9"/>
    <w:rsid w:val="0025474C"/>
    <w:rsid w:val="00254FDF"/>
    <w:rsid w:val="00255ED6"/>
    <w:rsid w:val="00257094"/>
    <w:rsid w:val="00257963"/>
    <w:rsid w:val="00260752"/>
    <w:rsid w:val="00260B25"/>
    <w:rsid w:val="00260F90"/>
    <w:rsid w:val="00261040"/>
    <w:rsid w:val="002614D7"/>
    <w:rsid w:val="00262672"/>
    <w:rsid w:val="00262D91"/>
    <w:rsid w:val="00262E0B"/>
    <w:rsid w:val="00262E47"/>
    <w:rsid w:val="002633F7"/>
    <w:rsid w:val="00264368"/>
    <w:rsid w:val="00264A69"/>
    <w:rsid w:val="0026768D"/>
    <w:rsid w:val="00267B96"/>
    <w:rsid w:val="00267BC0"/>
    <w:rsid w:val="00267DC9"/>
    <w:rsid w:val="00270651"/>
    <w:rsid w:val="00270FD7"/>
    <w:rsid w:val="002711F8"/>
    <w:rsid w:val="00271649"/>
    <w:rsid w:val="00271896"/>
    <w:rsid w:val="002718BC"/>
    <w:rsid w:val="00271ABA"/>
    <w:rsid w:val="002720B0"/>
    <w:rsid w:val="002725FF"/>
    <w:rsid w:val="00272603"/>
    <w:rsid w:val="002729DE"/>
    <w:rsid w:val="00273308"/>
    <w:rsid w:val="002743CA"/>
    <w:rsid w:val="002759B9"/>
    <w:rsid w:val="00277182"/>
    <w:rsid w:val="002772F9"/>
    <w:rsid w:val="002809C2"/>
    <w:rsid w:val="002809F3"/>
    <w:rsid w:val="00280B27"/>
    <w:rsid w:val="00281E6A"/>
    <w:rsid w:val="00282252"/>
    <w:rsid w:val="002828C5"/>
    <w:rsid w:val="00284204"/>
    <w:rsid w:val="002849BC"/>
    <w:rsid w:val="00284C83"/>
    <w:rsid w:val="002859CE"/>
    <w:rsid w:val="00285F17"/>
    <w:rsid w:val="002863BB"/>
    <w:rsid w:val="00287644"/>
    <w:rsid w:val="00287940"/>
    <w:rsid w:val="002879DC"/>
    <w:rsid w:val="00290485"/>
    <w:rsid w:val="00290B42"/>
    <w:rsid w:val="002911BD"/>
    <w:rsid w:val="002913C0"/>
    <w:rsid w:val="00291D18"/>
    <w:rsid w:val="00291D90"/>
    <w:rsid w:val="00291FFF"/>
    <w:rsid w:val="00292B2D"/>
    <w:rsid w:val="0029331A"/>
    <w:rsid w:val="00293808"/>
    <w:rsid w:val="002945A1"/>
    <w:rsid w:val="00294A96"/>
    <w:rsid w:val="002954E4"/>
    <w:rsid w:val="00295B0F"/>
    <w:rsid w:val="00295D2C"/>
    <w:rsid w:val="0029620E"/>
    <w:rsid w:val="002963E3"/>
    <w:rsid w:val="00296E5E"/>
    <w:rsid w:val="002A0638"/>
    <w:rsid w:val="002A1C85"/>
    <w:rsid w:val="002A2C38"/>
    <w:rsid w:val="002A2D8A"/>
    <w:rsid w:val="002A2DF6"/>
    <w:rsid w:val="002A3145"/>
    <w:rsid w:val="002A3351"/>
    <w:rsid w:val="002A3FFC"/>
    <w:rsid w:val="002A41D5"/>
    <w:rsid w:val="002A5DF9"/>
    <w:rsid w:val="002A693C"/>
    <w:rsid w:val="002A6A25"/>
    <w:rsid w:val="002A6D5F"/>
    <w:rsid w:val="002A70A8"/>
    <w:rsid w:val="002A715D"/>
    <w:rsid w:val="002A718A"/>
    <w:rsid w:val="002A741D"/>
    <w:rsid w:val="002A765D"/>
    <w:rsid w:val="002B03E3"/>
    <w:rsid w:val="002B051C"/>
    <w:rsid w:val="002B0A68"/>
    <w:rsid w:val="002B0E50"/>
    <w:rsid w:val="002B10D4"/>
    <w:rsid w:val="002B18E5"/>
    <w:rsid w:val="002B2070"/>
    <w:rsid w:val="002B3176"/>
    <w:rsid w:val="002B3858"/>
    <w:rsid w:val="002B3871"/>
    <w:rsid w:val="002B3A14"/>
    <w:rsid w:val="002B4ECD"/>
    <w:rsid w:val="002B517D"/>
    <w:rsid w:val="002B5441"/>
    <w:rsid w:val="002B57DA"/>
    <w:rsid w:val="002B6003"/>
    <w:rsid w:val="002B701E"/>
    <w:rsid w:val="002B766C"/>
    <w:rsid w:val="002C066F"/>
    <w:rsid w:val="002C178C"/>
    <w:rsid w:val="002C182F"/>
    <w:rsid w:val="002C250B"/>
    <w:rsid w:val="002C255B"/>
    <w:rsid w:val="002C2CD3"/>
    <w:rsid w:val="002C3134"/>
    <w:rsid w:val="002C3307"/>
    <w:rsid w:val="002C35F2"/>
    <w:rsid w:val="002C49DA"/>
    <w:rsid w:val="002C4F1A"/>
    <w:rsid w:val="002C4FB3"/>
    <w:rsid w:val="002C5040"/>
    <w:rsid w:val="002C6F0D"/>
    <w:rsid w:val="002C7260"/>
    <w:rsid w:val="002C7759"/>
    <w:rsid w:val="002D0FC2"/>
    <w:rsid w:val="002D1018"/>
    <w:rsid w:val="002D167B"/>
    <w:rsid w:val="002D1960"/>
    <w:rsid w:val="002D1D81"/>
    <w:rsid w:val="002D2A68"/>
    <w:rsid w:val="002D301F"/>
    <w:rsid w:val="002D374C"/>
    <w:rsid w:val="002D3813"/>
    <w:rsid w:val="002D3E60"/>
    <w:rsid w:val="002D474C"/>
    <w:rsid w:val="002D57BE"/>
    <w:rsid w:val="002D590F"/>
    <w:rsid w:val="002D5969"/>
    <w:rsid w:val="002D617E"/>
    <w:rsid w:val="002D67A4"/>
    <w:rsid w:val="002D6B35"/>
    <w:rsid w:val="002D7251"/>
    <w:rsid w:val="002D7351"/>
    <w:rsid w:val="002D7433"/>
    <w:rsid w:val="002D74EC"/>
    <w:rsid w:val="002D7C9A"/>
    <w:rsid w:val="002D7EEC"/>
    <w:rsid w:val="002E0A60"/>
    <w:rsid w:val="002E0FCC"/>
    <w:rsid w:val="002E19D7"/>
    <w:rsid w:val="002E1AD6"/>
    <w:rsid w:val="002E2FCD"/>
    <w:rsid w:val="002E4CA4"/>
    <w:rsid w:val="002E5359"/>
    <w:rsid w:val="002E5D7B"/>
    <w:rsid w:val="002E65EC"/>
    <w:rsid w:val="002E663C"/>
    <w:rsid w:val="002E6661"/>
    <w:rsid w:val="002E6AEF"/>
    <w:rsid w:val="002E73FF"/>
    <w:rsid w:val="002E7AFE"/>
    <w:rsid w:val="002E7CE6"/>
    <w:rsid w:val="002F1795"/>
    <w:rsid w:val="002F17BB"/>
    <w:rsid w:val="002F263C"/>
    <w:rsid w:val="002F289B"/>
    <w:rsid w:val="002F2A12"/>
    <w:rsid w:val="002F2DD0"/>
    <w:rsid w:val="002F32B9"/>
    <w:rsid w:val="002F3B81"/>
    <w:rsid w:val="002F462A"/>
    <w:rsid w:val="002F4823"/>
    <w:rsid w:val="002F4D31"/>
    <w:rsid w:val="002F4E0C"/>
    <w:rsid w:val="002F5820"/>
    <w:rsid w:val="002F5C73"/>
    <w:rsid w:val="002F6A59"/>
    <w:rsid w:val="002F7AAB"/>
    <w:rsid w:val="002F7BFF"/>
    <w:rsid w:val="003003C5"/>
    <w:rsid w:val="003003FF"/>
    <w:rsid w:val="00300809"/>
    <w:rsid w:val="00300DBD"/>
    <w:rsid w:val="00300DE4"/>
    <w:rsid w:val="00301034"/>
    <w:rsid w:val="003019C4"/>
    <w:rsid w:val="00301BCA"/>
    <w:rsid w:val="00301EAC"/>
    <w:rsid w:val="00303870"/>
    <w:rsid w:val="00304188"/>
    <w:rsid w:val="003059E9"/>
    <w:rsid w:val="00305F5F"/>
    <w:rsid w:val="00306237"/>
    <w:rsid w:val="00306C7A"/>
    <w:rsid w:val="0031073B"/>
    <w:rsid w:val="003110E5"/>
    <w:rsid w:val="003114AB"/>
    <w:rsid w:val="00311729"/>
    <w:rsid w:val="00311830"/>
    <w:rsid w:val="00312301"/>
    <w:rsid w:val="00312413"/>
    <w:rsid w:val="003128B8"/>
    <w:rsid w:val="00312F7F"/>
    <w:rsid w:val="003140EA"/>
    <w:rsid w:val="0031481D"/>
    <w:rsid w:val="00314D1A"/>
    <w:rsid w:val="003157C2"/>
    <w:rsid w:val="003166BA"/>
    <w:rsid w:val="003168C6"/>
    <w:rsid w:val="003177C6"/>
    <w:rsid w:val="00322A44"/>
    <w:rsid w:val="0032303F"/>
    <w:rsid w:val="0032319A"/>
    <w:rsid w:val="00323D74"/>
    <w:rsid w:val="00324F48"/>
    <w:rsid w:val="00325192"/>
    <w:rsid w:val="003256A4"/>
    <w:rsid w:val="003256B0"/>
    <w:rsid w:val="003271F7"/>
    <w:rsid w:val="003311DF"/>
    <w:rsid w:val="00331DEB"/>
    <w:rsid w:val="00332B77"/>
    <w:rsid w:val="00333807"/>
    <w:rsid w:val="00333934"/>
    <w:rsid w:val="00334D5F"/>
    <w:rsid w:val="0033514F"/>
    <w:rsid w:val="00335789"/>
    <w:rsid w:val="00335BC0"/>
    <w:rsid w:val="003372D1"/>
    <w:rsid w:val="00337EF8"/>
    <w:rsid w:val="003400B8"/>
    <w:rsid w:val="003407BF"/>
    <w:rsid w:val="0034110D"/>
    <w:rsid w:val="00341947"/>
    <w:rsid w:val="00341C4E"/>
    <w:rsid w:val="0034227E"/>
    <w:rsid w:val="0034255E"/>
    <w:rsid w:val="0034304F"/>
    <w:rsid w:val="00343742"/>
    <w:rsid w:val="00344C50"/>
    <w:rsid w:val="00345158"/>
    <w:rsid w:val="00345451"/>
    <w:rsid w:val="00345B3F"/>
    <w:rsid w:val="00345C69"/>
    <w:rsid w:val="00345D0F"/>
    <w:rsid w:val="00345E9A"/>
    <w:rsid w:val="003461A6"/>
    <w:rsid w:val="00346846"/>
    <w:rsid w:val="0034770D"/>
    <w:rsid w:val="00347B54"/>
    <w:rsid w:val="003500CC"/>
    <w:rsid w:val="00350596"/>
    <w:rsid w:val="00350619"/>
    <w:rsid w:val="00350A1C"/>
    <w:rsid w:val="00350A36"/>
    <w:rsid w:val="00350E10"/>
    <w:rsid w:val="00351239"/>
    <w:rsid w:val="00351FF3"/>
    <w:rsid w:val="0035244C"/>
    <w:rsid w:val="00352B1F"/>
    <w:rsid w:val="00352BB4"/>
    <w:rsid w:val="00352D21"/>
    <w:rsid w:val="00352E5E"/>
    <w:rsid w:val="00352FDB"/>
    <w:rsid w:val="00353152"/>
    <w:rsid w:val="00353160"/>
    <w:rsid w:val="00353289"/>
    <w:rsid w:val="00353B32"/>
    <w:rsid w:val="00353BD4"/>
    <w:rsid w:val="00354329"/>
    <w:rsid w:val="003551E2"/>
    <w:rsid w:val="00355979"/>
    <w:rsid w:val="00357796"/>
    <w:rsid w:val="003579BD"/>
    <w:rsid w:val="00357FF4"/>
    <w:rsid w:val="003600DF"/>
    <w:rsid w:val="0036023B"/>
    <w:rsid w:val="0036076A"/>
    <w:rsid w:val="00360A29"/>
    <w:rsid w:val="003625E1"/>
    <w:rsid w:val="00363370"/>
    <w:rsid w:val="0036341F"/>
    <w:rsid w:val="0036343F"/>
    <w:rsid w:val="00363805"/>
    <w:rsid w:val="00363DE7"/>
    <w:rsid w:val="003659EB"/>
    <w:rsid w:val="00366635"/>
    <w:rsid w:val="00370315"/>
    <w:rsid w:val="00370BFC"/>
    <w:rsid w:val="00371882"/>
    <w:rsid w:val="003719D8"/>
    <w:rsid w:val="00371FD4"/>
    <w:rsid w:val="0037254E"/>
    <w:rsid w:val="0037307F"/>
    <w:rsid w:val="00373502"/>
    <w:rsid w:val="003735CD"/>
    <w:rsid w:val="00373BB2"/>
    <w:rsid w:val="00374787"/>
    <w:rsid w:val="00375859"/>
    <w:rsid w:val="003765B0"/>
    <w:rsid w:val="003766F7"/>
    <w:rsid w:val="0037757F"/>
    <w:rsid w:val="00377820"/>
    <w:rsid w:val="00377BAF"/>
    <w:rsid w:val="00377DB6"/>
    <w:rsid w:val="00377E6F"/>
    <w:rsid w:val="003804B1"/>
    <w:rsid w:val="00380840"/>
    <w:rsid w:val="0038098C"/>
    <w:rsid w:val="00380FDD"/>
    <w:rsid w:val="0038116F"/>
    <w:rsid w:val="00381376"/>
    <w:rsid w:val="00382F1A"/>
    <w:rsid w:val="00383433"/>
    <w:rsid w:val="00383EC9"/>
    <w:rsid w:val="003842BF"/>
    <w:rsid w:val="00384C90"/>
    <w:rsid w:val="00390067"/>
    <w:rsid w:val="003907A3"/>
    <w:rsid w:val="003912EA"/>
    <w:rsid w:val="00391A38"/>
    <w:rsid w:val="00391D36"/>
    <w:rsid w:val="00391D9A"/>
    <w:rsid w:val="00392294"/>
    <w:rsid w:val="00392297"/>
    <w:rsid w:val="0039284D"/>
    <w:rsid w:val="003933EE"/>
    <w:rsid w:val="00393A01"/>
    <w:rsid w:val="003940DA"/>
    <w:rsid w:val="003949F4"/>
    <w:rsid w:val="00394B9C"/>
    <w:rsid w:val="003951EF"/>
    <w:rsid w:val="003958E4"/>
    <w:rsid w:val="00395E5A"/>
    <w:rsid w:val="00396470"/>
    <w:rsid w:val="00396CE4"/>
    <w:rsid w:val="003970A3"/>
    <w:rsid w:val="003975A6"/>
    <w:rsid w:val="003A01AE"/>
    <w:rsid w:val="003A0F1F"/>
    <w:rsid w:val="003A17E9"/>
    <w:rsid w:val="003A1D04"/>
    <w:rsid w:val="003A24FC"/>
    <w:rsid w:val="003A291B"/>
    <w:rsid w:val="003A3254"/>
    <w:rsid w:val="003A4934"/>
    <w:rsid w:val="003A4A59"/>
    <w:rsid w:val="003A52C4"/>
    <w:rsid w:val="003A5387"/>
    <w:rsid w:val="003A57FE"/>
    <w:rsid w:val="003A5EE0"/>
    <w:rsid w:val="003A723B"/>
    <w:rsid w:val="003A7A9C"/>
    <w:rsid w:val="003A7D13"/>
    <w:rsid w:val="003B0470"/>
    <w:rsid w:val="003B0737"/>
    <w:rsid w:val="003B190B"/>
    <w:rsid w:val="003B2C80"/>
    <w:rsid w:val="003B36F7"/>
    <w:rsid w:val="003B435C"/>
    <w:rsid w:val="003B487D"/>
    <w:rsid w:val="003B5833"/>
    <w:rsid w:val="003B60CA"/>
    <w:rsid w:val="003B6490"/>
    <w:rsid w:val="003B6812"/>
    <w:rsid w:val="003B7293"/>
    <w:rsid w:val="003C1AD6"/>
    <w:rsid w:val="003C281B"/>
    <w:rsid w:val="003C3BFB"/>
    <w:rsid w:val="003C3DD9"/>
    <w:rsid w:val="003C3EDA"/>
    <w:rsid w:val="003C40CD"/>
    <w:rsid w:val="003C4869"/>
    <w:rsid w:val="003C48E0"/>
    <w:rsid w:val="003C675A"/>
    <w:rsid w:val="003C6EEB"/>
    <w:rsid w:val="003C7287"/>
    <w:rsid w:val="003C7613"/>
    <w:rsid w:val="003C7701"/>
    <w:rsid w:val="003C77E9"/>
    <w:rsid w:val="003D0691"/>
    <w:rsid w:val="003D1A3D"/>
    <w:rsid w:val="003D21DF"/>
    <w:rsid w:val="003D30C4"/>
    <w:rsid w:val="003D3427"/>
    <w:rsid w:val="003D3686"/>
    <w:rsid w:val="003D3B13"/>
    <w:rsid w:val="003D430B"/>
    <w:rsid w:val="003D4310"/>
    <w:rsid w:val="003D497E"/>
    <w:rsid w:val="003D4DE0"/>
    <w:rsid w:val="003D4F70"/>
    <w:rsid w:val="003D5141"/>
    <w:rsid w:val="003D5A7D"/>
    <w:rsid w:val="003D5C19"/>
    <w:rsid w:val="003D5FEE"/>
    <w:rsid w:val="003D72C6"/>
    <w:rsid w:val="003D765C"/>
    <w:rsid w:val="003D766E"/>
    <w:rsid w:val="003D7854"/>
    <w:rsid w:val="003D7A1A"/>
    <w:rsid w:val="003E014A"/>
    <w:rsid w:val="003E0335"/>
    <w:rsid w:val="003E04DE"/>
    <w:rsid w:val="003E1486"/>
    <w:rsid w:val="003E16DC"/>
    <w:rsid w:val="003E1C0C"/>
    <w:rsid w:val="003E239D"/>
    <w:rsid w:val="003E2AD9"/>
    <w:rsid w:val="003E3E7C"/>
    <w:rsid w:val="003E408A"/>
    <w:rsid w:val="003E41C8"/>
    <w:rsid w:val="003E4C91"/>
    <w:rsid w:val="003E4F5C"/>
    <w:rsid w:val="003E4F79"/>
    <w:rsid w:val="003E5D9F"/>
    <w:rsid w:val="003E5F5D"/>
    <w:rsid w:val="003E5F84"/>
    <w:rsid w:val="003E6291"/>
    <w:rsid w:val="003E690C"/>
    <w:rsid w:val="003E739E"/>
    <w:rsid w:val="003E7DBA"/>
    <w:rsid w:val="003E7E57"/>
    <w:rsid w:val="003F02D4"/>
    <w:rsid w:val="003F0EE1"/>
    <w:rsid w:val="003F2A17"/>
    <w:rsid w:val="003F303E"/>
    <w:rsid w:val="003F3483"/>
    <w:rsid w:val="003F3E01"/>
    <w:rsid w:val="003F41D7"/>
    <w:rsid w:val="003F4636"/>
    <w:rsid w:val="003F4B25"/>
    <w:rsid w:val="003F5002"/>
    <w:rsid w:val="003F591D"/>
    <w:rsid w:val="003F63A9"/>
    <w:rsid w:val="003F64A2"/>
    <w:rsid w:val="003F6BE5"/>
    <w:rsid w:val="003F7102"/>
    <w:rsid w:val="004000A9"/>
    <w:rsid w:val="0040023E"/>
    <w:rsid w:val="00401258"/>
    <w:rsid w:val="00401FD7"/>
    <w:rsid w:val="00402951"/>
    <w:rsid w:val="00403578"/>
    <w:rsid w:val="00403E40"/>
    <w:rsid w:val="00405292"/>
    <w:rsid w:val="00405E4C"/>
    <w:rsid w:val="00405F44"/>
    <w:rsid w:val="00405FB5"/>
    <w:rsid w:val="004070E7"/>
    <w:rsid w:val="004101CB"/>
    <w:rsid w:val="00410A14"/>
    <w:rsid w:val="0041128A"/>
    <w:rsid w:val="004114B3"/>
    <w:rsid w:val="0041153C"/>
    <w:rsid w:val="004116A3"/>
    <w:rsid w:val="00412E9A"/>
    <w:rsid w:val="0041328F"/>
    <w:rsid w:val="0041498A"/>
    <w:rsid w:val="00415DA9"/>
    <w:rsid w:val="00416E4B"/>
    <w:rsid w:val="004173E4"/>
    <w:rsid w:val="0042100C"/>
    <w:rsid w:val="00421A12"/>
    <w:rsid w:val="004220DE"/>
    <w:rsid w:val="00422BD6"/>
    <w:rsid w:val="004231BB"/>
    <w:rsid w:val="004236AF"/>
    <w:rsid w:val="00424B04"/>
    <w:rsid w:val="00425764"/>
    <w:rsid w:val="004259D4"/>
    <w:rsid w:val="00426008"/>
    <w:rsid w:val="004264FB"/>
    <w:rsid w:val="004271D6"/>
    <w:rsid w:val="00427326"/>
    <w:rsid w:val="0042760E"/>
    <w:rsid w:val="00427AA7"/>
    <w:rsid w:val="0043154B"/>
    <w:rsid w:val="00431B0A"/>
    <w:rsid w:val="00432964"/>
    <w:rsid w:val="004333B8"/>
    <w:rsid w:val="00433903"/>
    <w:rsid w:val="00433924"/>
    <w:rsid w:val="00433A2F"/>
    <w:rsid w:val="00433C32"/>
    <w:rsid w:val="00434246"/>
    <w:rsid w:val="00435612"/>
    <w:rsid w:val="00435712"/>
    <w:rsid w:val="00435E40"/>
    <w:rsid w:val="00436D0B"/>
    <w:rsid w:val="00437AEE"/>
    <w:rsid w:val="004404EC"/>
    <w:rsid w:val="0044052A"/>
    <w:rsid w:val="0044125C"/>
    <w:rsid w:val="004412D1"/>
    <w:rsid w:val="00441746"/>
    <w:rsid w:val="00441C24"/>
    <w:rsid w:val="00443075"/>
    <w:rsid w:val="004435A8"/>
    <w:rsid w:val="004439EA"/>
    <w:rsid w:val="00443E0F"/>
    <w:rsid w:val="00444279"/>
    <w:rsid w:val="00444EE5"/>
    <w:rsid w:val="00445326"/>
    <w:rsid w:val="00445370"/>
    <w:rsid w:val="004467FB"/>
    <w:rsid w:val="00446D43"/>
    <w:rsid w:val="0045062D"/>
    <w:rsid w:val="004512F7"/>
    <w:rsid w:val="00451605"/>
    <w:rsid w:val="00452658"/>
    <w:rsid w:val="00452BA5"/>
    <w:rsid w:val="00452C1B"/>
    <w:rsid w:val="00453697"/>
    <w:rsid w:val="004538B0"/>
    <w:rsid w:val="00454684"/>
    <w:rsid w:val="00454795"/>
    <w:rsid w:val="00454B84"/>
    <w:rsid w:val="00454DB3"/>
    <w:rsid w:val="0045507E"/>
    <w:rsid w:val="00455A8C"/>
    <w:rsid w:val="0045675C"/>
    <w:rsid w:val="004569A0"/>
    <w:rsid w:val="00456F09"/>
    <w:rsid w:val="00457355"/>
    <w:rsid w:val="004577EF"/>
    <w:rsid w:val="0045789A"/>
    <w:rsid w:val="00457F10"/>
    <w:rsid w:val="00462875"/>
    <w:rsid w:val="00462EC1"/>
    <w:rsid w:val="004633D5"/>
    <w:rsid w:val="004646B2"/>
    <w:rsid w:val="00464C8F"/>
    <w:rsid w:val="00464D9A"/>
    <w:rsid w:val="00465287"/>
    <w:rsid w:val="00465332"/>
    <w:rsid w:val="0046558D"/>
    <w:rsid w:val="0046658E"/>
    <w:rsid w:val="004667A1"/>
    <w:rsid w:val="00466E7C"/>
    <w:rsid w:val="00467720"/>
    <w:rsid w:val="00467F07"/>
    <w:rsid w:val="00467FC0"/>
    <w:rsid w:val="004702F1"/>
    <w:rsid w:val="004709E3"/>
    <w:rsid w:val="00471623"/>
    <w:rsid w:val="00471873"/>
    <w:rsid w:val="00471B38"/>
    <w:rsid w:val="00471B54"/>
    <w:rsid w:val="00472B72"/>
    <w:rsid w:val="00472DAA"/>
    <w:rsid w:val="00472E36"/>
    <w:rsid w:val="004736EB"/>
    <w:rsid w:val="00474362"/>
    <w:rsid w:val="00474B2A"/>
    <w:rsid w:val="00475A24"/>
    <w:rsid w:val="00476021"/>
    <w:rsid w:val="00477552"/>
    <w:rsid w:val="00477A89"/>
    <w:rsid w:val="004811A8"/>
    <w:rsid w:val="00481E75"/>
    <w:rsid w:val="00484A89"/>
    <w:rsid w:val="00484C37"/>
    <w:rsid w:val="00485435"/>
    <w:rsid w:val="00486B21"/>
    <w:rsid w:val="00490E95"/>
    <w:rsid w:val="00492441"/>
    <w:rsid w:val="0049280D"/>
    <w:rsid w:val="00493153"/>
    <w:rsid w:val="004931C9"/>
    <w:rsid w:val="004935DB"/>
    <w:rsid w:val="00494764"/>
    <w:rsid w:val="00494B60"/>
    <w:rsid w:val="00495308"/>
    <w:rsid w:val="00495833"/>
    <w:rsid w:val="00495B18"/>
    <w:rsid w:val="00495F09"/>
    <w:rsid w:val="00496BF4"/>
    <w:rsid w:val="00497018"/>
    <w:rsid w:val="00497CB8"/>
    <w:rsid w:val="004A04B5"/>
    <w:rsid w:val="004A0C02"/>
    <w:rsid w:val="004A0D79"/>
    <w:rsid w:val="004A1715"/>
    <w:rsid w:val="004A2EDB"/>
    <w:rsid w:val="004A3080"/>
    <w:rsid w:val="004A315A"/>
    <w:rsid w:val="004A319F"/>
    <w:rsid w:val="004A38C8"/>
    <w:rsid w:val="004A3FC4"/>
    <w:rsid w:val="004A46CA"/>
    <w:rsid w:val="004A479E"/>
    <w:rsid w:val="004A4DBB"/>
    <w:rsid w:val="004A59AE"/>
    <w:rsid w:val="004A7309"/>
    <w:rsid w:val="004A7AD3"/>
    <w:rsid w:val="004B0049"/>
    <w:rsid w:val="004B0EF8"/>
    <w:rsid w:val="004B19A8"/>
    <w:rsid w:val="004B20D1"/>
    <w:rsid w:val="004B2903"/>
    <w:rsid w:val="004B2E4A"/>
    <w:rsid w:val="004B35F5"/>
    <w:rsid w:val="004B372B"/>
    <w:rsid w:val="004B39CD"/>
    <w:rsid w:val="004B5227"/>
    <w:rsid w:val="004B56C0"/>
    <w:rsid w:val="004B6892"/>
    <w:rsid w:val="004B6965"/>
    <w:rsid w:val="004B75F0"/>
    <w:rsid w:val="004C02D7"/>
    <w:rsid w:val="004C03AA"/>
    <w:rsid w:val="004C0898"/>
    <w:rsid w:val="004C0C02"/>
    <w:rsid w:val="004C0E5F"/>
    <w:rsid w:val="004C283E"/>
    <w:rsid w:val="004C358B"/>
    <w:rsid w:val="004C35E8"/>
    <w:rsid w:val="004C4DC3"/>
    <w:rsid w:val="004C5A68"/>
    <w:rsid w:val="004C6032"/>
    <w:rsid w:val="004C7AFA"/>
    <w:rsid w:val="004C7D70"/>
    <w:rsid w:val="004C7E02"/>
    <w:rsid w:val="004C7E5C"/>
    <w:rsid w:val="004C7F3B"/>
    <w:rsid w:val="004C7F55"/>
    <w:rsid w:val="004D0130"/>
    <w:rsid w:val="004D1582"/>
    <w:rsid w:val="004D2674"/>
    <w:rsid w:val="004D28F3"/>
    <w:rsid w:val="004D306F"/>
    <w:rsid w:val="004D3C69"/>
    <w:rsid w:val="004D3F7C"/>
    <w:rsid w:val="004D604B"/>
    <w:rsid w:val="004D688B"/>
    <w:rsid w:val="004D7407"/>
    <w:rsid w:val="004D7458"/>
    <w:rsid w:val="004D7567"/>
    <w:rsid w:val="004D783F"/>
    <w:rsid w:val="004E181D"/>
    <w:rsid w:val="004E196C"/>
    <w:rsid w:val="004E1CDB"/>
    <w:rsid w:val="004E1F3D"/>
    <w:rsid w:val="004E2AF7"/>
    <w:rsid w:val="004E30B1"/>
    <w:rsid w:val="004E3561"/>
    <w:rsid w:val="004E4070"/>
    <w:rsid w:val="004E4233"/>
    <w:rsid w:val="004E588C"/>
    <w:rsid w:val="004E6183"/>
    <w:rsid w:val="004E737E"/>
    <w:rsid w:val="004E741B"/>
    <w:rsid w:val="004F0216"/>
    <w:rsid w:val="004F13DA"/>
    <w:rsid w:val="004F1433"/>
    <w:rsid w:val="004F2EF0"/>
    <w:rsid w:val="004F301A"/>
    <w:rsid w:val="004F3B7E"/>
    <w:rsid w:val="004F4397"/>
    <w:rsid w:val="004F4576"/>
    <w:rsid w:val="004F47DD"/>
    <w:rsid w:val="004F49C4"/>
    <w:rsid w:val="004F53C0"/>
    <w:rsid w:val="004F6172"/>
    <w:rsid w:val="004F6751"/>
    <w:rsid w:val="004F6A8B"/>
    <w:rsid w:val="004F7099"/>
    <w:rsid w:val="00500B99"/>
    <w:rsid w:val="005011EB"/>
    <w:rsid w:val="005014E6"/>
    <w:rsid w:val="00501B3C"/>
    <w:rsid w:val="00501CE1"/>
    <w:rsid w:val="00502199"/>
    <w:rsid w:val="0050271A"/>
    <w:rsid w:val="00503840"/>
    <w:rsid w:val="00503F02"/>
    <w:rsid w:val="0050455E"/>
    <w:rsid w:val="00504EEA"/>
    <w:rsid w:val="00505115"/>
    <w:rsid w:val="00505CF0"/>
    <w:rsid w:val="00505ED2"/>
    <w:rsid w:val="00510C89"/>
    <w:rsid w:val="00510DAF"/>
    <w:rsid w:val="00510EA3"/>
    <w:rsid w:val="0051169D"/>
    <w:rsid w:val="0051251B"/>
    <w:rsid w:val="005125A6"/>
    <w:rsid w:val="00512FFA"/>
    <w:rsid w:val="00513011"/>
    <w:rsid w:val="00513415"/>
    <w:rsid w:val="00513DAF"/>
    <w:rsid w:val="00513FA9"/>
    <w:rsid w:val="00514D35"/>
    <w:rsid w:val="005158E7"/>
    <w:rsid w:val="005162CF"/>
    <w:rsid w:val="00517EB7"/>
    <w:rsid w:val="00520EA1"/>
    <w:rsid w:val="0052160C"/>
    <w:rsid w:val="005218B5"/>
    <w:rsid w:val="005226D8"/>
    <w:rsid w:val="00523182"/>
    <w:rsid w:val="0052334C"/>
    <w:rsid w:val="005235EC"/>
    <w:rsid w:val="00523A26"/>
    <w:rsid w:val="00523C75"/>
    <w:rsid w:val="00523E74"/>
    <w:rsid w:val="0052477B"/>
    <w:rsid w:val="00524DB2"/>
    <w:rsid w:val="0052513E"/>
    <w:rsid w:val="00525733"/>
    <w:rsid w:val="005265A9"/>
    <w:rsid w:val="00527905"/>
    <w:rsid w:val="0053022E"/>
    <w:rsid w:val="005303C9"/>
    <w:rsid w:val="0053112A"/>
    <w:rsid w:val="005314F3"/>
    <w:rsid w:val="0053154E"/>
    <w:rsid w:val="00531D2F"/>
    <w:rsid w:val="005322D0"/>
    <w:rsid w:val="00532879"/>
    <w:rsid w:val="00532F8E"/>
    <w:rsid w:val="005330B3"/>
    <w:rsid w:val="00533559"/>
    <w:rsid w:val="0053388E"/>
    <w:rsid w:val="00533C8E"/>
    <w:rsid w:val="00534A4B"/>
    <w:rsid w:val="00534B48"/>
    <w:rsid w:val="005356E8"/>
    <w:rsid w:val="00536078"/>
    <w:rsid w:val="00536692"/>
    <w:rsid w:val="0053671F"/>
    <w:rsid w:val="00536785"/>
    <w:rsid w:val="00536F8E"/>
    <w:rsid w:val="005373ED"/>
    <w:rsid w:val="00537C70"/>
    <w:rsid w:val="00540AC7"/>
    <w:rsid w:val="00540B9C"/>
    <w:rsid w:val="00540BAD"/>
    <w:rsid w:val="00540E9D"/>
    <w:rsid w:val="00541671"/>
    <w:rsid w:val="00544253"/>
    <w:rsid w:val="00544889"/>
    <w:rsid w:val="00544A6E"/>
    <w:rsid w:val="005450ED"/>
    <w:rsid w:val="00546691"/>
    <w:rsid w:val="00546DC1"/>
    <w:rsid w:val="00546FEF"/>
    <w:rsid w:val="0054771C"/>
    <w:rsid w:val="005504FC"/>
    <w:rsid w:val="0055069A"/>
    <w:rsid w:val="005509EC"/>
    <w:rsid w:val="00550F46"/>
    <w:rsid w:val="00550F63"/>
    <w:rsid w:val="005511A3"/>
    <w:rsid w:val="0055140C"/>
    <w:rsid w:val="00551994"/>
    <w:rsid w:val="00551CCC"/>
    <w:rsid w:val="00551D59"/>
    <w:rsid w:val="00552629"/>
    <w:rsid w:val="005527B3"/>
    <w:rsid w:val="0055292D"/>
    <w:rsid w:val="00552A00"/>
    <w:rsid w:val="00552B0D"/>
    <w:rsid w:val="005531FA"/>
    <w:rsid w:val="0055474E"/>
    <w:rsid w:val="005548E2"/>
    <w:rsid w:val="005550BB"/>
    <w:rsid w:val="005553C8"/>
    <w:rsid w:val="0055689D"/>
    <w:rsid w:val="00557C09"/>
    <w:rsid w:val="00557D2B"/>
    <w:rsid w:val="00560404"/>
    <w:rsid w:val="00560816"/>
    <w:rsid w:val="00561636"/>
    <w:rsid w:val="00561906"/>
    <w:rsid w:val="0056204D"/>
    <w:rsid w:val="0056240B"/>
    <w:rsid w:val="0056322E"/>
    <w:rsid w:val="005634F1"/>
    <w:rsid w:val="00563AEC"/>
    <w:rsid w:val="00564834"/>
    <w:rsid w:val="00564A74"/>
    <w:rsid w:val="0056561D"/>
    <w:rsid w:val="00565EA5"/>
    <w:rsid w:val="00566319"/>
    <w:rsid w:val="00566577"/>
    <w:rsid w:val="005666E5"/>
    <w:rsid w:val="0056673F"/>
    <w:rsid w:val="0056708E"/>
    <w:rsid w:val="00567A64"/>
    <w:rsid w:val="00567C22"/>
    <w:rsid w:val="00567D1D"/>
    <w:rsid w:val="00567EA7"/>
    <w:rsid w:val="005703BF"/>
    <w:rsid w:val="00570865"/>
    <w:rsid w:val="00570A9F"/>
    <w:rsid w:val="00570EDE"/>
    <w:rsid w:val="00571180"/>
    <w:rsid w:val="0057131D"/>
    <w:rsid w:val="00571D5D"/>
    <w:rsid w:val="0057215C"/>
    <w:rsid w:val="005721B7"/>
    <w:rsid w:val="00572FB1"/>
    <w:rsid w:val="005735CB"/>
    <w:rsid w:val="00573FFC"/>
    <w:rsid w:val="00574407"/>
    <w:rsid w:val="0057450D"/>
    <w:rsid w:val="00575E62"/>
    <w:rsid w:val="00576386"/>
    <w:rsid w:val="00577452"/>
    <w:rsid w:val="005829F0"/>
    <w:rsid w:val="00582D98"/>
    <w:rsid w:val="00582F45"/>
    <w:rsid w:val="005834BA"/>
    <w:rsid w:val="005834BB"/>
    <w:rsid w:val="00583888"/>
    <w:rsid w:val="00583B2E"/>
    <w:rsid w:val="00583C9C"/>
    <w:rsid w:val="00583EBE"/>
    <w:rsid w:val="00584099"/>
    <w:rsid w:val="005847E5"/>
    <w:rsid w:val="00585776"/>
    <w:rsid w:val="00585ADE"/>
    <w:rsid w:val="00585DCD"/>
    <w:rsid w:val="00586557"/>
    <w:rsid w:val="00586BD4"/>
    <w:rsid w:val="00586C5D"/>
    <w:rsid w:val="00587025"/>
    <w:rsid w:val="00587348"/>
    <w:rsid w:val="00587D22"/>
    <w:rsid w:val="00591CEB"/>
    <w:rsid w:val="00592EFA"/>
    <w:rsid w:val="00593158"/>
    <w:rsid w:val="0059470C"/>
    <w:rsid w:val="00594F71"/>
    <w:rsid w:val="00595B47"/>
    <w:rsid w:val="00595DC2"/>
    <w:rsid w:val="00596B59"/>
    <w:rsid w:val="00597538"/>
    <w:rsid w:val="005A04C8"/>
    <w:rsid w:val="005A08A2"/>
    <w:rsid w:val="005A091E"/>
    <w:rsid w:val="005A1989"/>
    <w:rsid w:val="005A37E9"/>
    <w:rsid w:val="005A3B44"/>
    <w:rsid w:val="005A44E5"/>
    <w:rsid w:val="005A4A0A"/>
    <w:rsid w:val="005A4AF2"/>
    <w:rsid w:val="005A4D09"/>
    <w:rsid w:val="005A598D"/>
    <w:rsid w:val="005A5EC5"/>
    <w:rsid w:val="005A6583"/>
    <w:rsid w:val="005A65CB"/>
    <w:rsid w:val="005A68F3"/>
    <w:rsid w:val="005A7550"/>
    <w:rsid w:val="005A7B73"/>
    <w:rsid w:val="005B038F"/>
    <w:rsid w:val="005B13C0"/>
    <w:rsid w:val="005B13E1"/>
    <w:rsid w:val="005B1AAB"/>
    <w:rsid w:val="005B1FA5"/>
    <w:rsid w:val="005B218B"/>
    <w:rsid w:val="005B295D"/>
    <w:rsid w:val="005B3553"/>
    <w:rsid w:val="005B38A4"/>
    <w:rsid w:val="005B38EA"/>
    <w:rsid w:val="005B3AC8"/>
    <w:rsid w:val="005B495A"/>
    <w:rsid w:val="005B555C"/>
    <w:rsid w:val="005B5C3A"/>
    <w:rsid w:val="005B6825"/>
    <w:rsid w:val="005B6EAE"/>
    <w:rsid w:val="005B75FF"/>
    <w:rsid w:val="005B7C3A"/>
    <w:rsid w:val="005C02AF"/>
    <w:rsid w:val="005C188E"/>
    <w:rsid w:val="005C19FD"/>
    <w:rsid w:val="005C1B6F"/>
    <w:rsid w:val="005C1C77"/>
    <w:rsid w:val="005C1D94"/>
    <w:rsid w:val="005C207B"/>
    <w:rsid w:val="005C2612"/>
    <w:rsid w:val="005C2643"/>
    <w:rsid w:val="005C2950"/>
    <w:rsid w:val="005C2C94"/>
    <w:rsid w:val="005C33B0"/>
    <w:rsid w:val="005C3797"/>
    <w:rsid w:val="005C41DA"/>
    <w:rsid w:val="005C42E2"/>
    <w:rsid w:val="005C458F"/>
    <w:rsid w:val="005C49A6"/>
    <w:rsid w:val="005C562B"/>
    <w:rsid w:val="005C5972"/>
    <w:rsid w:val="005C6074"/>
    <w:rsid w:val="005C6A0C"/>
    <w:rsid w:val="005C6C0C"/>
    <w:rsid w:val="005C6F69"/>
    <w:rsid w:val="005C714F"/>
    <w:rsid w:val="005C7D7E"/>
    <w:rsid w:val="005D054A"/>
    <w:rsid w:val="005D0F1F"/>
    <w:rsid w:val="005D1349"/>
    <w:rsid w:val="005D2149"/>
    <w:rsid w:val="005D2200"/>
    <w:rsid w:val="005D2464"/>
    <w:rsid w:val="005D2B6D"/>
    <w:rsid w:val="005D31A8"/>
    <w:rsid w:val="005D3865"/>
    <w:rsid w:val="005D41D3"/>
    <w:rsid w:val="005D44A1"/>
    <w:rsid w:val="005D4F17"/>
    <w:rsid w:val="005D57FD"/>
    <w:rsid w:val="005D5C7D"/>
    <w:rsid w:val="005D659A"/>
    <w:rsid w:val="005D6C9D"/>
    <w:rsid w:val="005D6F3C"/>
    <w:rsid w:val="005D7D56"/>
    <w:rsid w:val="005D7EDA"/>
    <w:rsid w:val="005D7F2A"/>
    <w:rsid w:val="005E06DB"/>
    <w:rsid w:val="005E0CF1"/>
    <w:rsid w:val="005E15F5"/>
    <w:rsid w:val="005E1EE3"/>
    <w:rsid w:val="005E22E8"/>
    <w:rsid w:val="005E238A"/>
    <w:rsid w:val="005E28F2"/>
    <w:rsid w:val="005E2FD2"/>
    <w:rsid w:val="005E39CE"/>
    <w:rsid w:val="005E4C3F"/>
    <w:rsid w:val="005E4E3C"/>
    <w:rsid w:val="005E6121"/>
    <w:rsid w:val="005E67D3"/>
    <w:rsid w:val="005E6AC4"/>
    <w:rsid w:val="005E6F85"/>
    <w:rsid w:val="005E791B"/>
    <w:rsid w:val="005F004D"/>
    <w:rsid w:val="005F09F4"/>
    <w:rsid w:val="005F0B2E"/>
    <w:rsid w:val="005F0C35"/>
    <w:rsid w:val="005F169D"/>
    <w:rsid w:val="005F317D"/>
    <w:rsid w:val="005F38C6"/>
    <w:rsid w:val="005F3A01"/>
    <w:rsid w:val="005F430C"/>
    <w:rsid w:val="005F4AB1"/>
    <w:rsid w:val="005F5918"/>
    <w:rsid w:val="005F5B29"/>
    <w:rsid w:val="005F5CF9"/>
    <w:rsid w:val="005F7299"/>
    <w:rsid w:val="005F737B"/>
    <w:rsid w:val="00600382"/>
    <w:rsid w:val="0060102C"/>
    <w:rsid w:val="00601826"/>
    <w:rsid w:val="006021BF"/>
    <w:rsid w:val="006023B4"/>
    <w:rsid w:val="0060270E"/>
    <w:rsid w:val="00602EE2"/>
    <w:rsid w:val="0060313D"/>
    <w:rsid w:val="0060318F"/>
    <w:rsid w:val="00603487"/>
    <w:rsid w:val="00603A4F"/>
    <w:rsid w:val="00603B91"/>
    <w:rsid w:val="00604AED"/>
    <w:rsid w:val="0060511B"/>
    <w:rsid w:val="0060530C"/>
    <w:rsid w:val="00605634"/>
    <w:rsid w:val="006056BC"/>
    <w:rsid w:val="00607FE2"/>
    <w:rsid w:val="006104CF"/>
    <w:rsid w:val="0061095D"/>
    <w:rsid w:val="00610A16"/>
    <w:rsid w:val="00610E68"/>
    <w:rsid w:val="00612E5D"/>
    <w:rsid w:val="0061302B"/>
    <w:rsid w:val="006130F4"/>
    <w:rsid w:val="00613388"/>
    <w:rsid w:val="00613B65"/>
    <w:rsid w:val="0061427D"/>
    <w:rsid w:val="00615978"/>
    <w:rsid w:val="00617929"/>
    <w:rsid w:val="00617E4C"/>
    <w:rsid w:val="00617FD4"/>
    <w:rsid w:val="00620668"/>
    <w:rsid w:val="00620B24"/>
    <w:rsid w:val="00620C25"/>
    <w:rsid w:val="00621040"/>
    <w:rsid w:val="00621B48"/>
    <w:rsid w:val="00622507"/>
    <w:rsid w:val="00623421"/>
    <w:rsid w:val="006234BE"/>
    <w:rsid w:val="00624495"/>
    <w:rsid w:val="00625958"/>
    <w:rsid w:val="00626115"/>
    <w:rsid w:val="006263EF"/>
    <w:rsid w:val="006269F9"/>
    <w:rsid w:val="00626E4B"/>
    <w:rsid w:val="00627142"/>
    <w:rsid w:val="0062771B"/>
    <w:rsid w:val="0063015A"/>
    <w:rsid w:val="0063088A"/>
    <w:rsid w:val="00631149"/>
    <w:rsid w:val="00631284"/>
    <w:rsid w:val="006319B9"/>
    <w:rsid w:val="00632E9B"/>
    <w:rsid w:val="0063308D"/>
    <w:rsid w:val="00633753"/>
    <w:rsid w:val="006338E8"/>
    <w:rsid w:val="0063398F"/>
    <w:rsid w:val="00633F0B"/>
    <w:rsid w:val="00633F25"/>
    <w:rsid w:val="006342BC"/>
    <w:rsid w:val="006342F3"/>
    <w:rsid w:val="00635C8D"/>
    <w:rsid w:val="006371C3"/>
    <w:rsid w:val="00640818"/>
    <w:rsid w:val="006408FA"/>
    <w:rsid w:val="00640C43"/>
    <w:rsid w:val="0064107C"/>
    <w:rsid w:val="006412AD"/>
    <w:rsid w:val="006415D4"/>
    <w:rsid w:val="00642043"/>
    <w:rsid w:val="0064264B"/>
    <w:rsid w:val="00642A87"/>
    <w:rsid w:val="00642FE8"/>
    <w:rsid w:val="006434C5"/>
    <w:rsid w:val="0064394A"/>
    <w:rsid w:val="00643FA0"/>
    <w:rsid w:val="006452C9"/>
    <w:rsid w:val="0064572C"/>
    <w:rsid w:val="00646196"/>
    <w:rsid w:val="0064655D"/>
    <w:rsid w:val="00646963"/>
    <w:rsid w:val="00646E3A"/>
    <w:rsid w:val="00647025"/>
    <w:rsid w:val="00647537"/>
    <w:rsid w:val="0065070D"/>
    <w:rsid w:val="00650F07"/>
    <w:rsid w:val="006510A3"/>
    <w:rsid w:val="00651A42"/>
    <w:rsid w:val="00651C93"/>
    <w:rsid w:val="0065226E"/>
    <w:rsid w:val="006525E7"/>
    <w:rsid w:val="00652FB0"/>
    <w:rsid w:val="006532C6"/>
    <w:rsid w:val="00655626"/>
    <w:rsid w:val="0065588D"/>
    <w:rsid w:val="006558C3"/>
    <w:rsid w:val="00655C1A"/>
    <w:rsid w:val="00655D83"/>
    <w:rsid w:val="00655DDF"/>
    <w:rsid w:val="0065620F"/>
    <w:rsid w:val="006567FE"/>
    <w:rsid w:val="0065706C"/>
    <w:rsid w:val="00657341"/>
    <w:rsid w:val="0065740C"/>
    <w:rsid w:val="00657970"/>
    <w:rsid w:val="00657B58"/>
    <w:rsid w:val="00657C0E"/>
    <w:rsid w:val="00660BE1"/>
    <w:rsid w:val="00660C43"/>
    <w:rsid w:val="00660C6B"/>
    <w:rsid w:val="006614A8"/>
    <w:rsid w:val="00661759"/>
    <w:rsid w:val="00662773"/>
    <w:rsid w:val="00662C19"/>
    <w:rsid w:val="0066306D"/>
    <w:rsid w:val="00663384"/>
    <w:rsid w:val="006635A7"/>
    <w:rsid w:val="006638C6"/>
    <w:rsid w:val="00663921"/>
    <w:rsid w:val="00664B99"/>
    <w:rsid w:val="0066516C"/>
    <w:rsid w:val="00665447"/>
    <w:rsid w:val="0066600E"/>
    <w:rsid w:val="00666696"/>
    <w:rsid w:val="00667037"/>
    <w:rsid w:val="0066766F"/>
    <w:rsid w:val="006677B5"/>
    <w:rsid w:val="00670FF1"/>
    <w:rsid w:val="006710A1"/>
    <w:rsid w:val="0067213A"/>
    <w:rsid w:val="00672E9A"/>
    <w:rsid w:val="00673058"/>
    <w:rsid w:val="00673DDA"/>
    <w:rsid w:val="00674117"/>
    <w:rsid w:val="006760EE"/>
    <w:rsid w:val="00677408"/>
    <w:rsid w:val="00680100"/>
    <w:rsid w:val="006803F1"/>
    <w:rsid w:val="00680456"/>
    <w:rsid w:val="00680683"/>
    <w:rsid w:val="0068139D"/>
    <w:rsid w:val="00681F0A"/>
    <w:rsid w:val="00682220"/>
    <w:rsid w:val="00682B81"/>
    <w:rsid w:val="00682E59"/>
    <w:rsid w:val="00683316"/>
    <w:rsid w:val="00683321"/>
    <w:rsid w:val="00683CCC"/>
    <w:rsid w:val="00684502"/>
    <w:rsid w:val="00684626"/>
    <w:rsid w:val="006846DA"/>
    <w:rsid w:val="006847D5"/>
    <w:rsid w:val="006853E7"/>
    <w:rsid w:val="006854D2"/>
    <w:rsid w:val="00685E41"/>
    <w:rsid w:val="006879BE"/>
    <w:rsid w:val="00690FB7"/>
    <w:rsid w:val="006919A5"/>
    <w:rsid w:val="006924D1"/>
    <w:rsid w:val="00692642"/>
    <w:rsid w:val="00692688"/>
    <w:rsid w:val="00692820"/>
    <w:rsid w:val="0069459F"/>
    <w:rsid w:val="00694600"/>
    <w:rsid w:val="00694A8D"/>
    <w:rsid w:val="006955BF"/>
    <w:rsid w:val="00695736"/>
    <w:rsid w:val="00696582"/>
    <w:rsid w:val="00696600"/>
    <w:rsid w:val="00696692"/>
    <w:rsid w:val="00696EAA"/>
    <w:rsid w:val="006972C4"/>
    <w:rsid w:val="0069748D"/>
    <w:rsid w:val="006974F3"/>
    <w:rsid w:val="0069790A"/>
    <w:rsid w:val="00697A7A"/>
    <w:rsid w:val="00697DDE"/>
    <w:rsid w:val="006A0DEF"/>
    <w:rsid w:val="006A0E53"/>
    <w:rsid w:val="006A10BD"/>
    <w:rsid w:val="006A139D"/>
    <w:rsid w:val="006A1B7B"/>
    <w:rsid w:val="006A21E1"/>
    <w:rsid w:val="006A24F4"/>
    <w:rsid w:val="006A2F76"/>
    <w:rsid w:val="006A2FEE"/>
    <w:rsid w:val="006A331F"/>
    <w:rsid w:val="006A39D1"/>
    <w:rsid w:val="006A39F2"/>
    <w:rsid w:val="006A43D3"/>
    <w:rsid w:val="006A4567"/>
    <w:rsid w:val="006A4FEA"/>
    <w:rsid w:val="006A57CE"/>
    <w:rsid w:val="006A651B"/>
    <w:rsid w:val="006A7691"/>
    <w:rsid w:val="006A772E"/>
    <w:rsid w:val="006A7BCF"/>
    <w:rsid w:val="006A7E65"/>
    <w:rsid w:val="006B05CC"/>
    <w:rsid w:val="006B13AA"/>
    <w:rsid w:val="006B1642"/>
    <w:rsid w:val="006B16DB"/>
    <w:rsid w:val="006B1708"/>
    <w:rsid w:val="006B22A6"/>
    <w:rsid w:val="006B2852"/>
    <w:rsid w:val="006B3360"/>
    <w:rsid w:val="006B6C3A"/>
    <w:rsid w:val="006B756C"/>
    <w:rsid w:val="006B77A2"/>
    <w:rsid w:val="006B77D9"/>
    <w:rsid w:val="006B7A0B"/>
    <w:rsid w:val="006C02F8"/>
    <w:rsid w:val="006C0338"/>
    <w:rsid w:val="006C0591"/>
    <w:rsid w:val="006C10A5"/>
    <w:rsid w:val="006C14D8"/>
    <w:rsid w:val="006C1767"/>
    <w:rsid w:val="006C1817"/>
    <w:rsid w:val="006C1CB7"/>
    <w:rsid w:val="006C22FB"/>
    <w:rsid w:val="006C25D7"/>
    <w:rsid w:val="006C2D3A"/>
    <w:rsid w:val="006C3224"/>
    <w:rsid w:val="006C339A"/>
    <w:rsid w:val="006C3CDF"/>
    <w:rsid w:val="006C447C"/>
    <w:rsid w:val="006C48A1"/>
    <w:rsid w:val="006C562C"/>
    <w:rsid w:val="006C6B73"/>
    <w:rsid w:val="006C7921"/>
    <w:rsid w:val="006D1584"/>
    <w:rsid w:val="006D2745"/>
    <w:rsid w:val="006D2A3E"/>
    <w:rsid w:val="006D2EC1"/>
    <w:rsid w:val="006D3062"/>
    <w:rsid w:val="006D3330"/>
    <w:rsid w:val="006D3547"/>
    <w:rsid w:val="006D4981"/>
    <w:rsid w:val="006D559F"/>
    <w:rsid w:val="006D56D5"/>
    <w:rsid w:val="006D6BD8"/>
    <w:rsid w:val="006D725E"/>
    <w:rsid w:val="006D75DF"/>
    <w:rsid w:val="006D78D0"/>
    <w:rsid w:val="006E0521"/>
    <w:rsid w:val="006E1CB1"/>
    <w:rsid w:val="006E2D53"/>
    <w:rsid w:val="006E307F"/>
    <w:rsid w:val="006E3165"/>
    <w:rsid w:val="006E46D8"/>
    <w:rsid w:val="006E4E7E"/>
    <w:rsid w:val="006E5448"/>
    <w:rsid w:val="006E5C91"/>
    <w:rsid w:val="006E6F60"/>
    <w:rsid w:val="006E72A6"/>
    <w:rsid w:val="006F098E"/>
    <w:rsid w:val="006F0E73"/>
    <w:rsid w:val="006F1403"/>
    <w:rsid w:val="006F172D"/>
    <w:rsid w:val="006F1F18"/>
    <w:rsid w:val="006F2222"/>
    <w:rsid w:val="006F244C"/>
    <w:rsid w:val="006F2DC5"/>
    <w:rsid w:val="006F3203"/>
    <w:rsid w:val="006F4246"/>
    <w:rsid w:val="006F5099"/>
    <w:rsid w:val="006F53E6"/>
    <w:rsid w:val="006F5E4C"/>
    <w:rsid w:val="006F61E5"/>
    <w:rsid w:val="006F67AD"/>
    <w:rsid w:val="006F6C6D"/>
    <w:rsid w:val="006F6C7C"/>
    <w:rsid w:val="006F6E80"/>
    <w:rsid w:val="006F7307"/>
    <w:rsid w:val="006F7540"/>
    <w:rsid w:val="006F7BDF"/>
    <w:rsid w:val="006F7C14"/>
    <w:rsid w:val="006F7D13"/>
    <w:rsid w:val="006F7E04"/>
    <w:rsid w:val="0070009B"/>
    <w:rsid w:val="00700122"/>
    <w:rsid w:val="0070027A"/>
    <w:rsid w:val="0070035B"/>
    <w:rsid w:val="00700570"/>
    <w:rsid w:val="00700921"/>
    <w:rsid w:val="00700B45"/>
    <w:rsid w:val="00700C37"/>
    <w:rsid w:val="00700EBC"/>
    <w:rsid w:val="0070191D"/>
    <w:rsid w:val="00701D2F"/>
    <w:rsid w:val="00702332"/>
    <w:rsid w:val="00703230"/>
    <w:rsid w:val="007033A0"/>
    <w:rsid w:val="007038CC"/>
    <w:rsid w:val="007050CE"/>
    <w:rsid w:val="007057E6"/>
    <w:rsid w:val="00705818"/>
    <w:rsid w:val="00705DF8"/>
    <w:rsid w:val="007060F9"/>
    <w:rsid w:val="00706165"/>
    <w:rsid w:val="00707132"/>
    <w:rsid w:val="0070785D"/>
    <w:rsid w:val="00710809"/>
    <w:rsid w:val="00710B92"/>
    <w:rsid w:val="007118AE"/>
    <w:rsid w:val="0071257F"/>
    <w:rsid w:val="00712FB5"/>
    <w:rsid w:val="00713F56"/>
    <w:rsid w:val="007148D8"/>
    <w:rsid w:val="00715A54"/>
    <w:rsid w:val="00716810"/>
    <w:rsid w:val="007172EF"/>
    <w:rsid w:val="00717BB5"/>
    <w:rsid w:val="007206E7"/>
    <w:rsid w:val="00721521"/>
    <w:rsid w:val="00721C6C"/>
    <w:rsid w:val="00721CCC"/>
    <w:rsid w:val="00722B8D"/>
    <w:rsid w:val="00723283"/>
    <w:rsid w:val="007235A1"/>
    <w:rsid w:val="00724CCB"/>
    <w:rsid w:val="00725364"/>
    <w:rsid w:val="00726224"/>
    <w:rsid w:val="00726558"/>
    <w:rsid w:val="00726BF4"/>
    <w:rsid w:val="00726D65"/>
    <w:rsid w:val="00727727"/>
    <w:rsid w:val="00727CDD"/>
    <w:rsid w:val="0073000A"/>
    <w:rsid w:val="0073063D"/>
    <w:rsid w:val="00733371"/>
    <w:rsid w:val="0073401D"/>
    <w:rsid w:val="007349A9"/>
    <w:rsid w:val="00734ECD"/>
    <w:rsid w:val="007356CB"/>
    <w:rsid w:val="00736B25"/>
    <w:rsid w:val="00737004"/>
    <w:rsid w:val="00737365"/>
    <w:rsid w:val="007406C2"/>
    <w:rsid w:val="00740B87"/>
    <w:rsid w:val="00740BF4"/>
    <w:rsid w:val="00740C5C"/>
    <w:rsid w:val="00740FDC"/>
    <w:rsid w:val="007413E8"/>
    <w:rsid w:val="007414E6"/>
    <w:rsid w:val="00742408"/>
    <w:rsid w:val="007424D9"/>
    <w:rsid w:val="007429C0"/>
    <w:rsid w:val="00742A74"/>
    <w:rsid w:val="00742CB8"/>
    <w:rsid w:val="00743997"/>
    <w:rsid w:val="00743B6D"/>
    <w:rsid w:val="00743BAF"/>
    <w:rsid w:val="00745954"/>
    <w:rsid w:val="0074672F"/>
    <w:rsid w:val="007470F9"/>
    <w:rsid w:val="00747C39"/>
    <w:rsid w:val="00750382"/>
    <w:rsid w:val="007504F0"/>
    <w:rsid w:val="00750566"/>
    <w:rsid w:val="007506E7"/>
    <w:rsid w:val="00750E18"/>
    <w:rsid w:val="00751ED5"/>
    <w:rsid w:val="00752AB2"/>
    <w:rsid w:val="00752C2F"/>
    <w:rsid w:val="00753C06"/>
    <w:rsid w:val="00753C84"/>
    <w:rsid w:val="007542A7"/>
    <w:rsid w:val="00755003"/>
    <w:rsid w:val="00755627"/>
    <w:rsid w:val="00755910"/>
    <w:rsid w:val="00756149"/>
    <w:rsid w:val="007563CB"/>
    <w:rsid w:val="0075689C"/>
    <w:rsid w:val="00756B86"/>
    <w:rsid w:val="00756D44"/>
    <w:rsid w:val="00757205"/>
    <w:rsid w:val="007574C4"/>
    <w:rsid w:val="00760B68"/>
    <w:rsid w:val="007613CC"/>
    <w:rsid w:val="0076186A"/>
    <w:rsid w:val="007620E6"/>
    <w:rsid w:val="00762F5A"/>
    <w:rsid w:val="00763104"/>
    <w:rsid w:val="00763290"/>
    <w:rsid w:val="0076344A"/>
    <w:rsid w:val="00764900"/>
    <w:rsid w:val="007651B1"/>
    <w:rsid w:val="007651F3"/>
    <w:rsid w:val="00765435"/>
    <w:rsid w:val="007659FE"/>
    <w:rsid w:val="007675F0"/>
    <w:rsid w:val="00767606"/>
    <w:rsid w:val="007679AE"/>
    <w:rsid w:val="00767DD8"/>
    <w:rsid w:val="00767DF5"/>
    <w:rsid w:val="00770097"/>
    <w:rsid w:val="00770BAF"/>
    <w:rsid w:val="00771316"/>
    <w:rsid w:val="007714DD"/>
    <w:rsid w:val="00771819"/>
    <w:rsid w:val="007720C9"/>
    <w:rsid w:val="0077263A"/>
    <w:rsid w:val="00772A23"/>
    <w:rsid w:val="007745AA"/>
    <w:rsid w:val="00774755"/>
    <w:rsid w:val="0077498A"/>
    <w:rsid w:val="007757BC"/>
    <w:rsid w:val="00775BC8"/>
    <w:rsid w:val="00776E33"/>
    <w:rsid w:val="00777C76"/>
    <w:rsid w:val="00780284"/>
    <w:rsid w:val="007804C5"/>
    <w:rsid w:val="007807D8"/>
    <w:rsid w:val="00780861"/>
    <w:rsid w:val="00780941"/>
    <w:rsid w:val="00780EEB"/>
    <w:rsid w:val="00781CE7"/>
    <w:rsid w:val="0078205D"/>
    <w:rsid w:val="007821E3"/>
    <w:rsid w:val="007823FA"/>
    <w:rsid w:val="00782426"/>
    <w:rsid w:val="0078347D"/>
    <w:rsid w:val="00783C2D"/>
    <w:rsid w:val="00783F2A"/>
    <w:rsid w:val="007857C5"/>
    <w:rsid w:val="007859BF"/>
    <w:rsid w:val="00785AEA"/>
    <w:rsid w:val="007864C3"/>
    <w:rsid w:val="007869E1"/>
    <w:rsid w:val="00786CD7"/>
    <w:rsid w:val="00786E38"/>
    <w:rsid w:val="007879E7"/>
    <w:rsid w:val="00787A8A"/>
    <w:rsid w:val="00787D49"/>
    <w:rsid w:val="00787D70"/>
    <w:rsid w:val="00790B87"/>
    <w:rsid w:val="00790BFD"/>
    <w:rsid w:val="00791903"/>
    <w:rsid w:val="00792B79"/>
    <w:rsid w:val="00792B7D"/>
    <w:rsid w:val="007934BE"/>
    <w:rsid w:val="007937E5"/>
    <w:rsid w:val="007950BD"/>
    <w:rsid w:val="00796183"/>
    <w:rsid w:val="00796343"/>
    <w:rsid w:val="0079699B"/>
    <w:rsid w:val="00796D57"/>
    <w:rsid w:val="007A05A0"/>
    <w:rsid w:val="007A0755"/>
    <w:rsid w:val="007A10F3"/>
    <w:rsid w:val="007A147F"/>
    <w:rsid w:val="007A1711"/>
    <w:rsid w:val="007A17C1"/>
    <w:rsid w:val="007A18BC"/>
    <w:rsid w:val="007A1966"/>
    <w:rsid w:val="007A1FD2"/>
    <w:rsid w:val="007A209A"/>
    <w:rsid w:val="007A22FE"/>
    <w:rsid w:val="007A25B1"/>
    <w:rsid w:val="007A2AAF"/>
    <w:rsid w:val="007A3735"/>
    <w:rsid w:val="007A39D2"/>
    <w:rsid w:val="007A4BC4"/>
    <w:rsid w:val="007A4C9D"/>
    <w:rsid w:val="007A4CAC"/>
    <w:rsid w:val="007A506E"/>
    <w:rsid w:val="007A5586"/>
    <w:rsid w:val="007A5878"/>
    <w:rsid w:val="007A6002"/>
    <w:rsid w:val="007A68B5"/>
    <w:rsid w:val="007A732C"/>
    <w:rsid w:val="007A7CDE"/>
    <w:rsid w:val="007A7E82"/>
    <w:rsid w:val="007B115F"/>
    <w:rsid w:val="007B1523"/>
    <w:rsid w:val="007B2255"/>
    <w:rsid w:val="007B226C"/>
    <w:rsid w:val="007B2E94"/>
    <w:rsid w:val="007B3C2F"/>
    <w:rsid w:val="007B4BCD"/>
    <w:rsid w:val="007B4D66"/>
    <w:rsid w:val="007B4E72"/>
    <w:rsid w:val="007B6102"/>
    <w:rsid w:val="007B62F1"/>
    <w:rsid w:val="007B6F34"/>
    <w:rsid w:val="007B71FC"/>
    <w:rsid w:val="007B760B"/>
    <w:rsid w:val="007C05B3"/>
    <w:rsid w:val="007C0B7E"/>
    <w:rsid w:val="007C2EB0"/>
    <w:rsid w:val="007C316F"/>
    <w:rsid w:val="007C38F5"/>
    <w:rsid w:val="007C445F"/>
    <w:rsid w:val="007C45D9"/>
    <w:rsid w:val="007C64E1"/>
    <w:rsid w:val="007C64FF"/>
    <w:rsid w:val="007C688A"/>
    <w:rsid w:val="007C697D"/>
    <w:rsid w:val="007C7390"/>
    <w:rsid w:val="007D009F"/>
    <w:rsid w:val="007D057F"/>
    <w:rsid w:val="007D0CDB"/>
    <w:rsid w:val="007D0D2C"/>
    <w:rsid w:val="007D1565"/>
    <w:rsid w:val="007D175D"/>
    <w:rsid w:val="007D2DFF"/>
    <w:rsid w:val="007D32B1"/>
    <w:rsid w:val="007D3811"/>
    <w:rsid w:val="007D43BC"/>
    <w:rsid w:val="007D472B"/>
    <w:rsid w:val="007D4B5C"/>
    <w:rsid w:val="007D4C8D"/>
    <w:rsid w:val="007D525B"/>
    <w:rsid w:val="007D52B2"/>
    <w:rsid w:val="007D5D30"/>
    <w:rsid w:val="007D5FAB"/>
    <w:rsid w:val="007D65E2"/>
    <w:rsid w:val="007D6EBF"/>
    <w:rsid w:val="007D732B"/>
    <w:rsid w:val="007D7C97"/>
    <w:rsid w:val="007E08BF"/>
    <w:rsid w:val="007E093E"/>
    <w:rsid w:val="007E1E08"/>
    <w:rsid w:val="007E2475"/>
    <w:rsid w:val="007E28F2"/>
    <w:rsid w:val="007E2A87"/>
    <w:rsid w:val="007E2A96"/>
    <w:rsid w:val="007E334B"/>
    <w:rsid w:val="007E4140"/>
    <w:rsid w:val="007E44A3"/>
    <w:rsid w:val="007E5209"/>
    <w:rsid w:val="007E55BF"/>
    <w:rsid w:val="007E66CE"/>
    <w:rsid w:val="007E6C74"/>
    <w:rsid w:val="007E73BD"/>
    <w:rsid w:val="007F082C"/>
    <w:rsid w:val="007F1E83"/>
    <w:rsid w:val="007F2719"/>
    <w:rsid w:val="007F27F3"/>
    <w:rsid w:val="007F309C"/>
    <w:rsid w:val="007F3FD6"/>
    <w:rsid w:val="007F4148"/>
    <w:rsid w:val="007F5183"/>
    <w:rsid w:val="007F6FF5"/>
    <w:rsid w:val="00800696"/>
    <w:rsid w:val="008009D5"/>
    <w:rsid w:val="00800B42"/>
    <w:rsid w:val="00800C73"/>
    <w:rsid w:val="00800FE3"/>
    <w:rsid w:val="008015FA"/>
    <w:rsid w:val="00801AC8"/>
    <w:rsid w:val="00801E5A"/>
    <w:rsid w:val="00802185"/>
    <w:rsid w:val="00802275"/>
    <w:rsid w:val="0080240A"/>
    <w:rsid w:val="00802EA7"/>
    <w:rsid w:val="00803623"/>
    <w:rsid w:val="00803EC4"/>
    <w:rsid w:val="00804098"/>
    <w:rsid w:val="008040E5"/>
    <w:rsid w:val="0080467F"/>
    <w:rsid w:val="008049D8"/>
    <w:rsid w:val="00805DEA"/>
    <w:rsid w:val="008062D7"/>
    <w:rsid w:val="0080648D"/>
    <w:rsid w:val="00807F67"/>
    <w:rsid w:val="00810109"/>
    <w:rsid w:val="008105BB"/>
    <w:rsid w:val="00810A35"/>
    <w:rsid w:val="008111F1"/>
    <w:rsid w:val="008116F3"/>
    <w:rsid w:val="00811F40"/>
    <w:rsid w:val="00811F86"/>
    <w:rsid w:val="0081203D"/>
    <w:rsid w:val="008139A3"/>
    <w:rsid w:val="00814120"/>
    <w:rsid w:val="008158AE"/>
    <w:rsid w:val="008167D8"/>
    <w:rsid w:val="00816C03"/>
    <w:rsid w:val="00816C3E"/>
    <w:rsid w:val="008173EE"/>
    <w:rsid w:val="00817CC8"/>
    <w:rsid w:val="00820541"/>
    <w:rsid w:val="008218B0"/>
    <w:rsid w:val="00821982"/>
    <w:rsid w:val="00821C02"/>
    <w:rsid w:val="00821CF2"/>
    <w:rsid w:val="008220E0"/>
    <w:rsid w:val="00822933"/>
    <w:rsid w:val="00823576"/>
    <w:rsid w:val="00823CE2"/>
    <w:rsid w:val="008244CC"/>
    <w:rsid w:val="0082557E"/>
    <w:rsid w:val="0082562C"/>
    <w:rsid w:val="00825FF4"/>
    <w:rsid w:val="00826541"/>
    <w:rsid w:val="00826F69"/>
    <w:rsid w:val="00827586"/>
    <w:rsid w:val="00827658"/>
    <w:rsid w:val="00827F13"/>
    <w:rsid w:val="00827FEA"/>
    <w:rsid w:val="008302B0"/>
    <w:rsid w:val="00830646"/>
    <w:rsid w:val="00830B78"/>
    <w:rsid w:val="00830CA3"/>
    <w:rsid w:val="008312BB"/>
    <w:rsid w:val="00831485"/>
    <w:rsid w:val="00833CFD"/>
    <w:rsid w:val="00833E57"/>
    <w:rsid w:val="00834504"/>
    <w:rsid w:val="008352BE"/>
    <w:rsid w:val="0083583B"/>
    <w:rsid w:val="00835903"/>
    <w:rsid w:val="0083623E"/>
    <w:rsid w:val="00836AA0"/>
    <w:rsid w:val="00837FE4"/>
    <w:rsid w:val="0084097F"/>
    <w:rsid w:val="00840FA1"/>
    <w:rsid w:val="00841128"/>
    <w:rsid w:val="00841198"/>
    <w:rsid w:val="008424C8"/>
    <w:rsid w:val="00842B4E"/>
    <w:rsid w:val="00843690"/>
    <w:rsid w:val="00843E7B"/>
    <w:rsid w:val="008446E7"/>
    <w:rsid w:val="00844ABB"/>
    <w:rsid w:val="00844D88"/>
    <w:rsid w:val="00845595"/>
    <w:rsid w:val="008459F3"/>
    <w:rsid w:val="00845A4C"/>
    <w:rsid w:val="008468CC"/>
    <w:rsid w:val="00847832"/>
    <w:rsid w:val="008503E5"/>
    <w:rsid w:val="008509B2"/>
    <w:rsid w:val="00851735"/>
    <w:rsid w:val="00851889"/>
    <w:rsid w:val="00852048"/>
    <w:rsid w:val="0085255C"/>
    <w:rsid w:val="00852AC1"/>
    <w:rsid w:val="00852C34"/>
    <w:rsid w:val="00853375"/>
    <w:rsid w:val="00853439"/>
    <w:rsid w:val="0085355B"/>
    <w:rsid w:val="00854155"/>
    <w:rsid w:val="008541CD"/>
    <w:rsid w:val="00854304"/>
    <w:rsid w:val="00854A8C"/>
    <w:rsid w:val="008553A9"/>
    <w:rsid w:val="00856180"/>
    <w:rsid w:val="00856B91"/>
    <w:rsid w:val="008570AC"/>
    <w:rsid w:val="0085772F"/>
    <w:rsid w:val="008578A3"/>
    <w:rsid w:val="008624E9"/>
    <w:rsid w:val="00863CDE"/>
    <w:rsid w:val="0086444B"/>
    <w:rsid w:val="00864F45"/>
    <w:rsid w:val="0086507C"/>
    <w:rsid w:val="008665D1"/>
    <w:rsid w:val="00866B42"/>
    <w:rsid w:val="008676A5"/>
    <w:rsid w:val="00867EAB"/>
    <w:rsid w:val="00870423"/>
    <w:rsid w:val="008706EB"/>
    <w:rsid w:val="00871206"/>
    <w:rsid w:val="00871D43"/>
    <w:rsid w:val="00872F26"/>
    <w:rsid w:val="00873457"/>
    <w:rsid w:val="008736FD"/>
    <w:rsid w:val="0087388D"/>
    <w:rsid w:val="00873A50"/>
    <w:rsid w:val="00873DB0"/>
    <w:rsid w:val="00874037"/>
    <w:rsid w:val="00874C8E"/>
    <w:rsid w:val="00875030"/>
    <w:rsid w:val="008758D7"/>
    <w:rsid w:val="00877DE4"/>
    <w:rsid w:val="008800EF"/>
    <w:rsid w:val="00881074"/>
    <w:rsid w:val="00882582"/>
    <w:rsid w:val="00882800"/>
    <w:rsid w:val="00882BBF"/>
    <w:rsid w:val="00883E1E"/>
    <w:rsid w:val="00884446"/>
    <w:rsid w:val="008847C6"/>
    <w:rsid w:val="008853D2"/>
    <w:rsid w:val="00885459"/>
    <w:rsid w:val="00885D16"/>
    <w:rsid w:val="008863A6"/>
    <w:rsid w:val="00886935"/>
    <w:rsid w:val="008873FA"/>
    <w:rsid w:val="00887A1A"/>
    <w:rsid w:val="00891820"/>
    <w:rsid w:val="00891976"/>
    <w:rsid w:val="00891B80"/>
    <w:rsid w:val="00892257"/>
    <w:rsid w:val="00892D5F"/>
    <w:rsid w:val="00892DB7"/>
    <w:rsid w:val="00892E6C"/>
    <w:rsid w:val="00893303"/>
    <w:rsid w:val="008934DE"/>
    <w:rsid w:val="00895310"/>
    <w:rsid w:val="008958F0"/>
    <w:rsid w:val="00895DD7"/>
    <w:rsid w:val="00895F3C"/>
    <w:rsid w:val="00895F97"/>
    <w:rsid w:val="00896533"/>
    <w:rsid w:val="0089660E"/>
    <w:rsid w:val="00896C44"/>
    <w:rsid w:val="008970FD"/>
    <w:rsid w:val="00897ACF"/>
    <w:rsid w:val="008A0303"/>
    <w:rsid w:val="008A03D8"/>
    <w:rsid w:val="008A0728"/>
    <w:rsid w:val="008A2D3D"/>
    <w:rsid w:val="008A2FB5"/>
    <w:rsid w:val="008A3E7A"/>
    <w:rsid w:val="008A41E8"/>
    <w:rsid w:val="008A4231"/>
    <w:rsid w:val="008A5B40"/>
    <w:rsid w:val="008A76C8"/>
    <w:rsid w:val="008A7F44"/>
    <w:rsid w:val="008B0BCF"/>
    <w:rsid w:val="008B0C48"/>
    <w:rsid w:val="008B1045"/>
    <w:rsid w:val="008B1A48"/>
    <w:rsid w:val="008B2252"/>
    <w:rsid w:val="008B260B"/>
    <w:rsid w:val="008B28DB"/>
    <w:rsid w:val="008B300A"/>
    <w:rsid w:val="008B4293"/>
    <w:rsid w:val="008B5A44"/>
    <w:rsid w:val="008B5A4A"/>
    <w:rsid w:val="008B6EE6"/>
    <w:rsid w:val="008B72D1"/>
    <w:rsid w:val="008B7C30"/>
    <w:rsid w:val="008B7EBC"/>
    <w:rsid w:val="008B7F2A"/>
    <w:rsid w:val="008C04D1"/>
    <w:rsid w:val="008C07A2"/>
    <w:rsid w:val="008C0947"/>
    <w:rsid w:val="008C0DC3"/>
    <w:rsid w:val="008C1082"/>
    <w:rsid w:val="008C10D4"/>
    <w:rsid w:val="008C12C8"/>
    <w:rsid w:val="008C2474"/>
    <w:rsid w:val="008C2FFA"/>
    <w:rsid w:val="008C38D5"/>
    <w:rsid w:val="008C3D95"/>
    <w:rsid w:val="008C54A9"/>
    <w:rsid w:val="008C5A4D"/>
    <w:rsid w:val="008C6450"/>
    <w:rsid w:val="008C686C"/>
    <w:rsid w:val="008C6CBA"/>
    <w:rsid w:val="008C6D1E"/>
    <w:rsid w:val="008C71E9"/>
    <w:rsid w:val="008C7409"/>
    <w:rsid w:val="008C7994"/>
    <w:rsid w:val="008D0288"/>
    <w:rsid w:val="008D061A"/>
    <w:rsid w:val="008D08BB"/>
    <w:rsid w:val="008D0A45"/>
    <w:rsid w:val="008D1362"/>
    <w:rsid w:val="008D2838"/>
    <w:rsid w:val="008D296C"/>
    <w:rsid w:val="008D2BC1"/>
    <w:rsid w:val="008D2CC9"/>
    <w:rsid w:val="008D3047"/>
    <w:rsid w:val="008D3270"/>
    <w:rsid w:val="008D3394"/>
    <w:rsid w:val="008D3570"/>
    <w:rsid w:val="008D3650"/>
    <w:rsid w:val="008D60A5"/>
    <w:rsid w:val="008D631B"/>
    <w:rsid w:val="008D6602"/>
    <w:rsid w:val="008D6B9E"/>
    <w:rsid w:val="008D6D4F"/>
    <w:rsid w:val="008D71E0"/>
    <w:rsid w:val="008D7742"/>
    <w:rsid w:val="008D7B75"/>
    <w:rsid w:val="008D7C50"/>
    <w:rsid w:val="008E0B00"/>
    <w:rsid w:val="008E1710"/>
    <w:rsid w:val="008E18BA"/>
    <w:rsid w:val="008E1D41"/>
    <w:rsid w:val="008E26BD"/>
    <w:rsid w:val="008E2CFB"/>
    <w:rsid w:val="008E3A70"/>
    <w:rsid w:val="008E3B9D"/>
    <w:rsid w:val="008E3FD2"/>
    <w:rsid w:val="008E547B"/>
    <w:rsid w:val="008E6148"/>
    <w:rsid w:val="008E6ABC"/>
    <w:rsid w:val="008E7571"/>
    <w:rsid w:val="008F0D8F"/>
    <w:rsid w:val="008F1832"/>
    <w:rsid w:val="008F1EFF"/>
    <w:rsid w:val="008F2383"/>
    <w:rsid w:val="008F286E"/>
    <w:rsid w:val="008F33E6"/>
    <w:rsid w:val="008F3BBD"/>
    <w:rsid w:val="008F3E86"/>
    <w:rsid w:val="008F4828"/>
    <w:rsid w:val="008F5063"/>
    <w:rsid w:val="008F73DD"/>
    <w:rsid w:val="008F787E"/>
    <w:rsid w:val="00900701"/>
    <w:rsid w:val="00900B7A"/>
    <w:rsid w:val="00900DDD"/>
    <w:rsid w:val="009014CA"/>
    <w:rsid w:val="009015BD"/>
    <w:rsid w:val="00901F09"/>
    <w:rsid w:val="00902E29"/>
    <w:rsid w:val="00902FE6"/>
    <w:rsid w:val="00903C7F"/>
    <w:rsid w:val="009042AD"/>
    <w:rsid w:val="009044D2"/>
    <w:rsid w:val="009044F6"/>
    <w:rsid w:val="00904551"/>
    <w:rsid w:val="0090599E"/>
    <w:rsid w:val="00906057"/>
    <w:rsid w:val="009065EB"/>
    <w:rsid w:val="00906C5A"/>
    <w:rsid w:val="009123D8"/>
    <w:rsid w:val="009125C6"/>
    <w:rsid w:val="00912D74"/>
    <w:rsid w:val="0091320D"/>
    <w:rsid w:val="009139FC"/>
    <w:rsid w:val="00914DBD"/>
    <w:rsid w:val="00914F27"/>
    <w:rsid w:val="0091558D"/>
    <w:rsid w:val="0091744A"/>
    <w:rsid w:val="00917454"/>
    <w:rsid w:val="00917C1D"/>
    <w:rsid w:val="00917D67"/>
    <w:rsid w:val="00917DE6"/>
    <w:rsid w:val="00920062"/>
    <w:rsid w:val="009200F2"/>
    <w:rsid w:val="00920992"/>
    <w:rsid w:val="009212E5"/>
    <w:rsid w:val="00922855"/>
    <w:rsid w:val="0092300A"/>
    <w:rsid w:val="009237B4"/>
    <w:rsid w:val="00923862"/>
    <w:rsid w:val="00923B47"/>
    <w:rsid w:val="009243FD"/>
    <w:rsid w:val="009244D2"/>
    <w:rsid w:val="00924A5C"/>
    <w:rsid w:val="00925112"/>
    <w:rsid w:val="00925286"/>
    <w:rsid w:val="0092532C"/>
    <w:rsid w:val="009258AC"/>
    <w:rsid w:val="00927EDF"/>
    <w:rsid w:val="00930A6B"/>
    <w:rsid w:val="00930F39"/>
    <w:rsid w:val="009317CD"/>
    <w:rsid w:val="00931E63"/>
    <w:rsid w:val="00931E7B"/>
    <w:rsid w:val="0093276D"/>
    <w:rsid w:val="00933E59"/>
    <w:rsid w:val="00934424"/>
    <w:rsid w:val="00934966"/>
    <w:rsid w:val="00935219"/>
    <w:rsid w:val="00935251"/>
    <w:rsid w:val="009352FA"/>
    <w:rsid w:val="00935382"/>
    <w:rsid w:val="009355CC"/>
    <w:rsid w:val="00935805"/>
    <w:rsid w:val="00936948"/>
    <w:rsid w:val="00936B42"/>
    <w:rsid w:val="00937D52"/>
    <w:rsid w:val="0094010D"/>
    <w:rsid w:val="00940E7D"/>
    <w:rsid w:val="00940FA3"/>
    <w:rsid w:val="00941048"/>
    <w:rsid w:val="0094116F"/>
    <w:rsid w:val="00941A11"/>
    <w:rsid w:val="00941C3E"/>
    <w:rsid w:val="00941D7D"/>
    <w:rsid w:val="00942367"/>
    <w:rsid w:val="00942C0D"/>
    <w:rsid w:val="00943224"/>
    <w:rsid w:val="009441C0"/>
    <w:rsid w:val="00944317"/>
    <w:rsid w:val="00944601"/>
    <w:rsid w:val="009453A3"/>
    <w:rsid w:val="0094662F"/>
    <w:rsid w:val="00947D71"/>
    <w:rsid w:val="00950931"/>
    <w:rsid w:val="00951290"/>
    <w:rsid w:val="00951F13"/>
    <w:rsid w:val="0095232C"/>
    <w:rsid w:val="00952384"/>
    <w:rsid w:val="00953965"/>
    <w:rsid w:val="009541A3"/>
    <w:rsid w:val="009548C5"/>
    <w:rsid w:val="00954E31"/>
    <w:rsid w:val="00956403"/>
    <w:rsid w:val="00956965"/>
    <w:rsid w:val="00956A34"/>
    <w:rsid w:val="00957678"/>
    <w:rsid w:val="0095771B"/>
    <w:rsid w:val="009603FC"/>
    <w:rsid w:val="009604C6"/>
    <w:rsid w:val="009607D2"/>
    <w:rsid w:val="0096091F"/>
    <w:rsid w:val="00960A7B"/>
    <w:rsid w:val="00961021"/>
    <w:rsid w:val="00961B4B"/>
    <w:rsid w:val="00961DFD"/>
    <w:rsid w:val="009628B9"/>
    <w:rsid w:val="00963731"/>
    <w:rsid w:val="0096388C"/>
    <w:rsid w:val="00963971"/>
    <w:rsid w:val="00963A8F"/>
    <w:rsid w:val="00964082"/>
    <w:rsid w:val="00964ADD"/>
    <w:rsid w:val="0096574B"/>
    <w:rsid w:val="00965967"/>
    <w:rsid w:val="00965AB2"/>
    <w:rsid w:val="00965EC7"/>
    <w:rsid w:val="00966D60"/>
    <w:rsid w:val="00967BC3"/>
    <w:rsid w:val="00967CF0"/>
    <w:rsid w:val="0097071E"/>
    <w:rsid w:val="00971CAD"/>
    <w:rsid w:val="00971DC7"/>
    <w:rsid w:val="00973824"/>
    <w:rsid w:val="0097445F"/>
    <w:rsid w:val="009746E3"/>
    <w:rsid w:val="009756C4"/>
    <w:rsid w:val="00975BB0"/>
    <w:rsid w:val="00976410"/>
    <w:rsid w:val="00977567"/>
    <w:rsid w:val="00977B0D"/>
    <w:rsid w:val="00980180"/>
    <w:rsid w:val="0098066A"/>
    <w:rsid w:val="00980785"/>
    <w:rsid w:val="0098081B"/>
    <w:rsid w:val="00981DBF"/>
    <w:rsid w:val="009820A7"/>
    <w:rsid w:val="00982A21"/>
    <w:rsid w:val="009830D3"/>
    <w:rsid w:val="00983354"/>
    <w:rsid w:val="0098339B"/>
    <w:rsid w:val="0098571D"/>
    <w:rsid w:val="0098596D"/>
    <w:rsid w:val="00985D60"/>
    <w:rsid w:val="00986B72"/>
    <w:rsid w:val="00986E15"/>
    <w:rsid w:val="00986FFE"/>
    <w:rsid w:val="00990288"/>
    <w:rsid w:val="009909A9"/>
    <w:rsid w:val="00990DEB"/>
    <w:rsid w:val="0099133F"/>
    <w:rsid w:val="00991340"/>
    <w:rsid w:val="009914EF"/>
    <w:rsid w:val="0099272A"/>
    <w:rsid w:val="00993AD1"/>
    <w:rsid w:val="009944F3"/>
    <w:rsid w:val="00994C9F"/>
    <w:rsid w:val="009958CA"/>
    <w:rsid w:val="00995996"/>
    <w:rsid w:val="00995BE0"/>
    <w:rsid w:val="00996C9F"/>
    <w:rsid w:val="00997758"/>
    <w:rsid w:val="00997A96"/>
    <w:rsid w:val="009A01E2"/>
    <w:rsid w:val="009A0782"/>
    <w:rsid w:val="009A101F"/>
    <w:rsid w:val="009A1FA3"/>
    <w:rsid w:val="009A2A82"/>
    <w:rsid w:val="009A3458"/>
    <w:rsid w:val="009A4317"/>
    <w:rsid w:val="009A4E01"/>
    <w:rsid w:val="009A6046"/>
    <w:rsid w:val="009A61C7"/>
    <w:rsid w:val="009A7C39"/>
    <w:rsid w:val="009A7FC9"/>
    <w:rsid w:val="009B016B"/>
    <w:rsid w:val="009B04B2"/>
    <w:rsid w:val="009B0936"/>
    <w:rsid w:val="009B0CB8"/>
    <w:rsid w:val="009B0E11"/>
    <w:rsid w:val="009B102B"/>
    <w:rsid w:val="009B12D3"/>
    <w:rsid w:val="009B15D8"/>
    <w:rsid w:val="009B2441"/>
    <w:rsid w:val="009B2509"/>
    <w:rsid w:val="009B32C5"/>
    <w:rsid w:val="009B3B15"/>
    <w:rsid w:val="009B3C22"/>
    <w:rsid w:val="009B49F3"/>
    <w:rsid w:val="009B4C5B"/>
    <w:rsid w:val="009B596C"/>
    <w:rsid w:val="009B59CA"/>
    <w:rsid w:val="009B5C47"/>
    <w:rsid w:val="009B61D6"/>
    <w:rsid w:val="009B6A1E"/>
    <w:rsid w:val="009B6C1D"/>
    <w:rsid w:val="009B6C6B"/>
    <w:rsid w:val="009B7247"/>
    <w:rsid w:val="009C0EFD"/>
    <w:rsid w:val="009C19A5"/>
    <w:rsid w:val="009C2192"/>
    <w:rsid w:val="009C3CF0"/>
    <w:rsid w:val="009C486A"/>
    <w:rsid w:val="009C4A84"/>
    <w:rsid w:val="009C4C9D"/>
    <w:rsid w:val="009C4F00"/>
    <w:rsid w:val="009C642B"/>
    <w:rsid w:val="009C64CD"/>
    <w:rsid w:val="009C691A"/>
    <w:rsid w:val="009C6ECC"/>
    <w:rsid w:val="009C73F8"/>
    <w:rsid w:val="009C7877"/>
    <w:rsid w:val="009D0BE2"/>
    <w:rsid w:val="009D21AC"/>
    <w:rsid w:val="009D2266"/>
    <w:rsid w:val="009D2434"/>
    <w:rsid w:val="009D3C8E"/>
    <w:rsid w:val="009D539D"/>
    <w:rsid w:val="009D5570"/>
    <w:rsid w:val="009D5EE2"/>
    <w:rsid w:val="009D7525"/>
    <w:rsid w:val="009D7736"/>
    <w:rsid w:val="009D7EEC"/>
    <w:rsid w:val="009E0995"/>
    <w:rsid w:val="009E2964"/>
    <w:rsid w:val="009E3B70"/>
    <w:rsid w:val="009E46F6"/>
    <w:rsid w:val="009E5324"/>
    <w:rsid w:val="009E578D"/>
    <w:rsid w:val="009E57C3"/>
    <w:rsid w:val="009E6499"/>
    <w:rsid w:val="009E668E"/>
    <w:rsid w:val="009E6BA7"/>
    <w:rsid w:val="009E73CA"/>
    <w:rsid w:val="009E75F0"/>
    <w:rsid w:val="009F041E"/>
    <w:rsid w:val="009F056E"/>
    <w:rsid w:val="009F0E3A"/>
    <w:rsid w:val="009F1379"/>
    <w:rsid w:val="009F151D"/>
    <w:rsid w:val="009F17DA"/>
    <w:rsid w:val="009F1ABC"/>
    <w:rsid w:val="009F1EB6"/>
    <w:rsid w:val="009F2168"/>
    <w:rsid w:val="009F21BB"/>
    <w:rsid w:val="009F2981"/>
    <w:rsid w:val="009F2B6C"/>
    <w:rsid w:val="009F3262"/>
    <w:rsid w:val="009F3413"/>
    <w:rsid w:val="009F3880"/>
    <w:rsid w:val="009F3B5A"/>
    <w:rsid w:val="009F3C36"/>
    <w:rsid w:val="009F42E0"/>
    <w:rsid w:val="009F4ADC"/>
    <w:rsid w:val="009F50CC"/>
    <w:rsid w:val="009F51CE"/>
    <w:rsid w:val="009F60AB"/>
    <w:rsid w:val="009F61C5"/>
    <w:rsid w:val="009F6A82"/>
    <w:rsid w:val="009F6FDF"/>
    <w:rsid w:val="009F795D"/>
    <w:rsid w:val="00A001C4"/>
    <w:rsid w:val="00A00501"/>
    <w:rsid w:val="00A00B4C"/>
    <w:rsid w:val="00A00C06"/>
    <w:rsid w:val="00A00C21"/>
    <w:rsid w:val="00A0105D"/>
    <w:rsid w:val="00A01907"/>
    <w:rsid w:val="00A019A5"/>
    <w:rsid w:val="00A03C85"/>
    <w:rsid w:val="00A0431F"/>
    <w:rsid w:val="00A044E1"/>
    <w:rsid w:val="00A048BE"/>
    <w:rsid w:val="00A05037"/>
    <w:rsid w:val="00A055EF"/>
    <w:rsid w:val="00A05956"/>
    <w:rsid w:val="00A06486"/>
    <w:rsid w:val="00A067AB"/>
    <w:rsid w:val="00A07A46"/>
    <w:rsid w:val="00A07E6F"/>
    <w:rsid w:val="00A1003A"/>
    <w:rsid w:val="00A104CA"/>
    <w:rsid w:val="00A10A0B"/>
    <w:rsid w:val="00A10BB3"/>
    <w:rsid w:val="00A13376"/>
    <w:rsid w:val="00A140FD"/>
    <w:rsid w:val="00A14722"/>
    <w:rsid w:val="00A14B62"/>
    <w:rsid w:val="00A14C31"/>
    <w:rsid w:val="00A15464"/>
    <w:rsid w:val="00A155F5"/>
    <w:rsid w:val="00A1694A"/>
    <w:rsid w:val="00A16C29"/>
    <w:rsid w:val="00A17968"/>
    <w:rsid w:val="00A17E46"/>
    <w:rsid w:val="00A17F9F"/>
    <w:rsid w:val="00A222DD"/>
    <w:rsid w:val="00A224AD"/>
    <w:rsid w:val="00A2259F"/>
    <w:rsid w:val="00A226E4"/>
    <w:rsid w:val="00A2296A"/>
    <w:rsid w:val="00A23655"/>
    <w:rsid w:val="00A23C52"/>
    <w:rsid w:val="00A23E3F"/>
    <w:rsid w:val="00A253DA"/>
    <w:rsid w:val="00A2601E"/>
    <w:rsid w:val="00A26E76"/>
    <w:rsid w:val="00A26E9F"/>
    <w:rsid w:val="00A2757F"/>
    <w:rsid w:val="00A27CB4"/>
    <w:rsid w:val="00A27CF6"/>
    <w:rsid w:val="00A27E64"/>
    <w:rsid w:val="00A30044"/>
    <w:rsid w:val="00A3025B"/>
    <w:rsid w:val="00A30412"/>
    <w:rsid w:val="00A30766"/>
    <w:rsid w:val="00A308B2"/>
    <w:rsid w:val="00A30928"/>
    <w:rsid w:val="00A3097E"/>
    <w:rsid w:val="00A31616"/>
    <w:rsid w:val="00A3165F"/>
    <w:rsid w:val="00A31CEE"/>
    <w:rsid w:val="00A32C84"/>
    <w:rsid w:val="00A330C4"/>
    <w:rsid w:val="00A33B6B"/>
    <w:rsid w:val="00A34AB6"/>
    <w:rsid w:val="00A35188"/>
    <w:rsid w:val="00A35D60"/>
    <w:rsid w:val="00A36268"/>
    <w:rsid w:val="00A366BF"/>
    <w:rsid w:val="00A3684C"/>
    <w:rsid w:val="00A36C8C"/>
    <w:rsid w:val="00A36E03"/>
    <w:rsid w:val="00A36E66"/>
    <w:rsid w:val="00A3716A"/>
    <w:rsid w:val="00A3727A"/>
    <w:rsid w:val="00A40DE3"/>
    <w:rsid w:val="00A411DA"/>
    <w:rsid w:val="00A41394"/>
    <w:rsid w:val="00A4215A"/>
    <w:rsid w:val="00A42209"/>
    <w:rsid w:val="00A43C48"/>
    <w:rsid w:val="00A44101"/>
    <w:rsid w:val="00A44146"/>
    <w:rsid w:val="00A44C56"/>
    <w:rsid w:val="00A44C69"/>
    <w:rsid w:val="00A450FE"/>
    <w:rsid w:val="00A45A9E"/>
    <w:rsid w:val="00A467D6"/>
    <w:rsid w:val="00A4740D"/>
    <w:rsid w:val="00A47665"/>
    <w:rsid w:val="00A47FA9"/>
    <w:rsid w:val="00A501C3"/>
    <w:rsid w:val="00A501D7"/>
    <w:rsid w:val="00A5023E"/>
    <w:rsid w:val="00A5023F"/>
    <w:rsid w:val="00A50313"/>
    <w:rsid w:val="00A508E3"/>
    <w:rsid w:val="00A50BE5"/>
    <w:rsid w:val="00A520F2"/>
    <w:rsid w:val="00A5290C"/>
    <w:rsid w:val="00A53857"/>
    <w:rsid w:val="00A54002"/>
    <w:rsid w:val="00A54A5D"/>
    <w:rsid w:val="00A5518E"/>
    <w:rsid w:val="00A5539C"/>
    <w:rsid w:val="00A557EB"/>
    <w:rsid w:val="00A5582C"/>
    <w:rsid w:val="00A56512"/>
    <w:rsid w:val="00A56F5C"/>
    <w:rsid w:val="00A57F96"/>
    <w:rsid w:val="00A604BF"/>
    <w:rsid w:val="00A60A90"/>
    <w:rsid w:val="00A60B6F"/>
    <w:rsid w:val="00A624C3"/>
    <w:rsid w:val="00A62BA2"/>
    <w:rsid w:val="00A62BE1"/>
    <w:rsid w:val="00A62C8A"/>
    <w:rsid w:val="00A62EF9"/>
    <w:rsid w:val="00A638CA"/>
    <w:rsid w:val="00A646A8"/>
    <w:rsid w:val="00A64935"/>
    <w:rsid w:val="00A64DB4"/>
    <w:rsid w:val="00A659C8"/>
    <w:rsid w:val="00A65C9E"/>
    <w:rsid w:val="00A65F34"/>
    <w:rsid w:val="00A674CA"/>
    <w:rsid w:val="00A67B4C"/>
    <w:rsid w:val="00A707F9"/>
    <w:rsid w:val="00A7093A"/>
    <w:rsid w:val="00A70B54"/>
    <w:rsid w:val="00A70E19"/>
    <w:rsid w:val="00A72780"/>
    <w:rsid w:val="00A72D8C"/>
    <w:rsid w:val="00A730CC"/>
    <w:rsid w:val="00A731DA"/>
    <w:rsid w:val="00A7328F"/>
    <w:rsid w:val="00A74100"/>
    <w:rsid w:val="00A74492"/>
    <w:rsid w:val="00A745B2"/>
    <w:rsid w:val="00A745BB"/>
    <w:rsid w:val="00A74BAF"/>
    <w:rsid w:val="00A74FE0"/>
    <w:rsid w:val="00A756A2"/>
    <w:rsid w:val="00A75948"/>
    <w:rsid w:val="00A75E7A"/>
    <w:rsid w:val="00A760DD"/>
    <w:rsid w:val="00A76459"/>
    <w:rsid w:val="00A76F70"/>
    <w:rsid w:val="00A77814"/>
    <w:rsid w:val="00A77E6C"/>
    <w:rsid w:val="00A81447"/>
    <w:rsid w:val="00A8156F"/>
    <w:rsid w:val="00A831A9"/>
    <w:rsid w:val="00A83B25"/>
    <w:rsid w:val="00A844B6"/>
    <w:rsid w:val="00A847F6"/>
    <w:rsid w:val="00A84879"/>
    <w:rsid w:val="00A85DC4"/>
    <w:rsid w:val="00A864FB"/>
    <w:rsid w:val="00A8661F"/>
    <w:rsid w:val="00A86925"/>
    <w:rsid w:val="00A869F6"/>
    <w:rsid w:val="00A86F17"/>
    <w:rsid w:val="00A87164"/>
    <w:rsid w:val="00A87969"/>
    <w:rsid w:val="00A87FDD"/>
    <w:rsid w:val="00A904E7"/>
    <w:rsid w:val="00A90A3D"/>
    <w:rsid w:val="00A90F1D"/>
    <w:rsid w:val="00A91B77"/>
    <w:rsid w:val="00A9240C"/>
    <w:rsid w:val="00A92691"/>
    <w:rsid w:val="00A930CD"/>
    <w:rsid w:val="00A93212"/>
    <w:rsid w:val="00A93277"/>
    <w:rsid w:val="00A941FD"/>
    <w:rsid w:val="00A94373"/>
    <w:rsid w:val="00A9461D"/>
    <w:rsid w:val="00A95D66"/>
    <w:rsid w:val="00A95E29"/>
    <w:rsid w:val="00A960A5"/>
    <w:rsid w:val="00A9686D"/>
    <w:rsid w:val="00A96A0C"/>
    <w:rsid w:val="00A96A49"/>
    <w:rsid w:val="00A96E70"/>
    <w:rsid w:val="00A96FB7"/>
    <w:rsid w:val="00A979D6"/>
    <w:rsid w:val="00AA00BE"/>
    <w:rsid w:val="00AA010C"/>
    <w:rsid w:val="00AA03B6"/>
    <w:rsid w:val="00AA0A94"/>
    <w:rsid w:val="00AA0C44"/>
    <w:rsid w:val="00AA0EAA"/>
    <w:rsid w:val="00AA1E28"/>
    <w:rsid w:val="00AA21E8"/>
    <w:rsid w:val="00AA29E1"/>
    <w:rsid w:val="00AA34B0"/>
    <w:rsid w:val="00AA46D5"/>
    <w:rsid w:val="00AA4756"/>
    <w:rsid w:val="00AA4DA4"/>
    <w:rsid w:val="00AA5DA7"/>
    <w:rsid w:val="00AA5EFD"/>
    <w:rsid w:val="00AA6053"/>
    <w:rsid w:val="00AA6E44"/>
    <w:rsid w:val="00AA7576"/>
    <w:rsid w:val="00AB0374"/>
    <w:rsid w:val="00AB1029"/>
    <w:rsid w:val="00AB13CB"/>
    <w:rsid w:val="00AB16B9"/>
    <w:rsid w:val="00AB1A7B"/>
    <w:rsid w:val="00AB1B3A"/>
    <w:rsid w:val="00AB1B69"/>
    <w:rsid w:val="00AB3454"/>
    <w:rsid w:val="00AB359A"/>
    <w:rsid w:val="00AB4009"/>
    <w:rsid w:val="00AB4F3C"/>
    <w:rsid w:val="00AB511B"/>
    <w:rsid w:val="00AB5E0A"/>
    <w:rsid w:val="00AB6478"/>
    <w:rsid w:val="00AB6E30"/>
    <w:rsid w:val="00AB7A66"/>
    <w:rsid w:val="00AC01E1"/>
    <w:rsid w:val="00AC02CE"/>
    <w:rsid w:val="00AC09A0"/>
    <w:rsid w:val="00AC0FF8"/>
    <w:rsid w:val="00AC1304"/>
    <w:rsid w:val="00AC2324"/>
    <w:rsid w:val="00AC2749"/>
    <w:rsid w:val="00AC2BA9"/>
    <w:rsid w:val="00AC30FF"/>
    <w:rsid w:val="00AC5112"/>
    <w:rsid w:val="00AC5391"/>
    <w:rsid w:val="00AC582B"/>
    <w:rsid w:val="00AC5D5C"/>
    <w:rsid w:val="00AC6796"/>
    <w:rsid w:val="00AC68C8"/>
    <w:rsid w:val="00AC6DAE"/>
    <w:rsid w:val="00AC71C3"/>
    <w:rsid w:val="00AC741C"/>
    <w:rsid w:val="00AD017B"/>
    <w:rsid w:val="00AD0D38"/>
    <w:rsid w:val="00AD1171"/>
    <w:rsid w:val="00AD128D"/>
    <w:rsid w:val="00AD150D"/>
    <w:rsid w:val="00AD1B3E"/>
    <w:rsid w:val="00AD3482"/>
    <w:rsid w:val="00AD3552"/>
    <w:rsid w:val="00AD37C8"/>
    <w:rsid w:val="00AD41F8"/>
    <w:rsid w:val="00AD4F26"/>
    <w:rsid w:val="00AD5675"/>
    <w:rsid w:val="00AD7DCE"/>
    <w:rsid w:val="00AE0AC6"/>
    <w:rsid w:val="00AE1872"/>
    <w:rsid w:val="00AE1ACF"/>
    <w:rsid w:val="00AE25F7"/>
    <w:rsid w:val="00AE29F3"/>
    <w:rsid w:val="00AE2C4A"/>
    <w:rsid w:val="00AE3010"/>
    <w:rsid w:val="00AE4369"/>
    <w:rsid w:val="00AE4660"/>
    <w:rsid w:val="00AE5059"/>
    <w:rsid w:val="00AE50E0"/>
    <w:rsid w:val="00AE5429"/>
    <w:rsid w:val="00AE558B"/>
    <w:rsid w:val="00AE5825"/>
    <w:rsid w:val="00AE5AF2"/>
    <w:rsid w:val="00AE5B4A"/>
    <w:rsid w:val="00AE61D5"/>
    <w:rsid w:val="00AE6856"/>
    <w:rsid w:val="00AE6B7F"/>
    <w:rsid w:val="00AE7060"/>
    <w:rsid w:val="00AE77EF"/>
    <w:rsid w:val="00AE7D6C"/>
    <w:rsid w:val="00AF0A49"/>
    <w:rsid w:val="00AF1355"/>
    <w:rsid w:val="00AF159D"/>
    <w:rsid w:val="00AF1A0E"/>
    <w:rsid w:val="00AF1A59"/>
    <w:rsid w:val="00AF1D0B"/>
    <w:rsid w:val="00AF238B"/>
    <w:rsid w:val="00AF26F0"/>
    <w:rsid w:val="00AF2B3F"/>
    <w:rsid w:val="00AF2B44"/>
    <w:rsid w:val="00AF4653"/>
    <w:rsid w:val="00AF4876"/>
    <w:rsid w:val="00AF554A"/>
    <w:rsid w:val="00AF5A24"/>
    <w:rsid w:val="00AF6D8C"/>
    <w:rsid w:val="00AF6D95"/>
    <w:rsid w:val="00AF73B3"/>
    <w:rsid w:val="00AF74B1"/>
    <w:rsid w:val="00AF7A2D"/>
    <w:rsid w:val="00AF7DD4"/>
    <w:rsid w:val="00AF7DD5"/>
    <w:rsid w:val="00AF7F1C"/>
    <w:rsid w:val="00B003A3"/>
    <w:rsid w:val="00B00BA5"/>
    <w:rsid w:val="00B01155"/>
    <w:rsid w:val="00B01725"/>
    <w:rsid w:val="00B01DEC"/>
    <w:rsid w:val="00B01F55"/>
    <w:rsid w:val="00B02F89"/>
    <w:rsid w:val="00B03848"/>
    <w:rsid w:val="00B04038"/>
    <w:rsid w:val="00B040F9"/>
    <w:rsid w:val="00B047AB"/>
    <w:rsid w:val="00B05504"/>
    <w:rsid w:val="00B0622F"/>
    <w:rsid w:val="00B06FA6"/>
    <w:rsid w:val="00B078BD"/>
    <w:rsid w:val="00B07AD3"/>
    <w:rsid w:val="00B10B77"/>
    <w:rsid w:val="00B11114"/>
    <w:rsid w:val="00B11537"/>
    <w:rsid w:val="00B11F53"/>
    <w:rsid w:val="00B124E0"/>
    <w:rsid w:val="00B12C32"/>
    <w:rsid w:val="00B13278"/>
    <w:rsid w:val="00B1406E"/>
    <w:rsid w:val="00B149D8"/>
    <w:rsid w:val="00B14ACD"/>
    <w:rsid w:val="00B14E7B"/>
    <w:rsid w:val="00B16912"/>
    <w:rsid w:val="00B17661"/>
    <w:rsid w:val="00B209D2"/>
    <w:rsid w:val="00B21A8B"/>
    <w:rsid w:val="00B21E1E"/>
    <w:rsid w:val="00B21EBD"/>
    <w:rsid w:val="00B22D47"/>
    <w:rsid w:val="00B23615"/>
    <w:rsid w:val="00B23952"/>
    <w:rsid w:val="00B23AD0"/>
    <w:rsid w:val="00B23CBB"/>
    <w:rsid w:val="00B24393"/>
    <w:rsid w:val="00B24410"/>
    <w:rsid w:val="00B24518"/>
    <w:rsid w:val="00B249F3"/>
    <w:rsid w:val="00B24E0A"/>
    <w:rsid w:val="00B24EE7"/>
    <w:rsid w:val="00B257C7"/>
    <w:rsid w:val="00B25A4A"/>
    <w:rsid w:val="00B26518"/>
    <w:rsid w:val="00B27770"/>
    <w:rsid w:val="00B277AC"/>
    <w:rsid w:val="00B27D66"/>
    <w:rsid w:val="00B300D0"/>
    <w:rsid w:val="00B300E0"/>
    <w:rsid w:val="00B3075B"/>
    <w:rsid w:val="00B30BCB"/>
    <w:rsid w:val="00B32E37"/>
    <w:rsid w:val="00B332B2"/>
    <w:rsid w:val="00B336CE"/>
    <w:rsid w:val="00B34CEB"/>
    <w:rsid w:val="00B35447"/>
    <w:rsid w:val="00B3612B"/>
    <w:rsid w:val="00B366FC"/>
    <w:rsid w:val="00B3673C"/>
    <w:rsid w:val="00B36917"/>
    <w:rsid w:val="00B36991"/>
    <w:rsid w:val="00B37172"/>
    <w:rsid w:val="00B37573"/>
    <w:rsid w:val="00B40EB2"/>
    <w:rsid w:val="00B41722"/>
    <w:rsid w:val="00B42465"/>
    <w:rsid w:val="00B42B20"/>
    <w:rsid w:val="00B435DF"/>
    <w:rsid w:val="00B438A0"/>
    <w:rsid w:val="00B449DA"/>
    <w:rsid w:val="00B45105"/>
    <w:rsid w:val="00B45F9E"/>
    <w:rsid w:val="00B4678C"/>
    <w:rsid w:val="00B467DB"/>
    <w:rsid w:val="00B46892"/>
    <w:rsid w:val="00B46DD4"/>
    <w:rsid w:val="00B46F0E"/>
    <w:rsid w:val="00B47D2F"/>
    <w:rsid w:val="00B500BB"/>
    <w:rsid w:val="00B50B14"/>
    <w:rsid w:val="00B50D78"/>
    <w:rsid w:val="00B50DA1"/>
    <w:rsid w:val="00B52485"/>
    <w:rsid w:val="00B525E0"/>
    <w:rsid w:val="00B52C24"/>
    <w:rsid w:val="00B5348B"/>
    <w:rsid w:val="00B53C22"/>
    <w:rsid w:val="00B5448B"/>
    <w:rsid w:val="00B5484F"/>
    <w:rsid w:val="00B54D2F"/>
    <w:rsid w:val="00B54F00"/>
    <w:rsid w:val="00B5596A"/>
    <w:rsid w:val="00B559C1"/>
    <w:rsid w:val="00B56826"/>
    <w:rsid w:val="00B57092"/>
    <w:rsid w:val="00B57F54"/>
    <w:rsid w:val="00B6045B"/>
    <w:rsid w:val="00B6402A"/>
    <w:rsid w:val="00B647DA"/>
    <w:rsid w:val="00B64DB2"/>
    <w:rsid w:val="00B657E8"/>
    <w:rsid w:val="00B65BF7"/>
    <w:rsid w:val="00B6622F"/>
    <w:rsid w:val="00B66445"/>
    <w:rsid w:val="00B66AF2"/>
    <w:rsid w:val="00B672E2"/>
    <w:rsid w:val="00B67F63"/>
    <w:rsid w:val="00B7026B"/>
    <w:rsid w:val="00B70571"/>
    <w:rsid w:val="00B7063C"/>
    <w:rsid w:val="00B70669"/>
    <w:rsid w:val="00B717D7"/>
    <w:rsid w:val="00B72215"/>
    <w:rsid w:val="00B727BB"/>
    <w:rsid w:val="00B7354E"/>
    <w:rsid w:val="00B7389F"/>
    <w:rsid w:val="00B73ABE"/>
    <w:rsid w:val="00B73E36"/>
    <w:rsid w:val="00B7428F"/>
    <w:rsid w:val="00B742CA"/>
    <w:rsid w:val="00B74729"/>
    <w:rsid w:val="00B74884"/>
    <w:rsid w:val="00B75415"/>
    <w:rsid w:val="00B7575B"/>
    <w:rsid w:val="00B75B2B"/>
    <w:rsid w:val="00B75CEC"/>
    <w:rsid w:val="00B7681C"/>
    <w:rsid w:val="00B76FF2"/>
    <w:rsid w:val="00B77BFC"/>
    <w:rsid w:val="00B8080F"/>
    <w:rsid w:val="00B809AD"/>
    <w:rsid w:val="00B81536"/>
    <w:rsid w:val="00B82144"/>
    <w:rsid w:val="00B82B5A"/>
    <w:rsid w:val="00B8399E"/>
    <w:rsid w:val="00B848B1"/>
    <w:rsid w:val="00B84E81"/>
    <w:rsid w:val="00B856AE"/>
    <w:rsid w:val="00B85A16"/>
    <w:rsid w:val="00B85A22"/>
    <w:rsid w:val="00B85BEA"/>
    <w:rsid w:val="00B86A41"/>
    <w:rsid w:val="00B86ADC"/>
    <w:rsid w:val="00B86CF5"/>
    <w:rsid w:val="00B87BA8"/>
    <w:rsid w:val="00B87D0A"/>
    <w:rsid w:val="00B901C0"/>
    <w:rsid w:val="00B902A9"/>
    <w:rsid w:val="00B90DC2"/>
    <w:rsid w:val="00B91059"/>
    <w:rsid w:val="00B9134E"/>
    <w:rsid w:val="00B91917"/>
    <w:rsid w:val="00B91E7C"/>
    <w:rsid w:val="00B91EC3"/>
    <w:rsid w:val="00B931D0"/>
    <w:rsid w:val="00B936EC"/>
    <w:rsid w:val="00B93BD2"/>
    <w:rsid w:val="00B93D5F"/>
    <w:rsid w:val="00B948C4"/>
    <w:rsid w:val="00B9661A"/>
    <w:rsid w:val="00B96961"/>
    <w:rsid w:val="00BA0229"/>
    <w:rsid w:val="00BA06ED"/>
    <w:rsid w:val="00BA0702"/>
    <w:rsid w:val="00BA08BA"/>
    <w:rsid w:val="00BA181C"/>
    <w:rsid w:val="00BA1CE0"/>
    <w:rsid w:val="00BA2288"/>
    <w:rsid w:val="00BA289F"/>
    <w:rsid w:val="00BA2F2E"/>
    <w:rsid w:val="00BA3379"/>
    <w:rsid w:val="00BA3962"/>
    <w:rsid w:val="00BA44F3"/>
    <w:rsid w:val="00BA4961"/>
    <w:rsid w:val="00BA5002"/>
    <w:rsid w:val="00BA555B"/>
    <w:rsid w:val="00BA5636"/>
    <w:rsid w:val="00BA5AA3"/>
    <w:rsid w:val="00BA654B"/>
    <w:rsid w:val="00BA693E"/>
    <w:rsid w:val="00BA6B79"/>
    <w:rsid w:val="00BA6CE8"/>
    <w:rsid w:val="00BA6D5B"/>
    <w:rsid w:val="00BA6F49"/>
    <w:rsid w:val="00BB0891"/>
    <w:rsid w:val="00BB0B2B"/>
    <w:rsid w:val="00BB0F8E"/>
    <w:rsid w:val="00BB13AE"/>
    <w:rsid w:val="00BB20C8"/>
    <w:rsid w:val="00BB2C3B"/>
    <w:rsid w:val="00BB2ECB"/>
    <w:rsid w:val="00BB3B09"/>
    <w:rsid w:val="00BB46EE"/>
    <w:rsid w:val="00BB4EDC"/>
    <w:rsid w:val="00BB5026"/>
    <w:rsid w:val="00BB54D2"/>
    <w:rsid w:val="00BB5551"/>
    <w:rsid w:val="00BB564C"/>
    <w:rsid w:val="00BB5F03"/>
    <w:rsid w:val="00BB6049"/>
    <w:rsid w:val="00BB647D"/>
    <w:rsid w:val="00BB6DEA"/>
    <w:rsid w:val="00BB6E52"/>
    <w:rsid w:val="00BB7A0E"/>
    <w:rsid w:val="00BB7E21"/>
    <w:rsid w:val="00BC0575"/>
    <w:rsid w:val="00BC0B73"/>
    <w:rsid w:val="00BC0D88"/>
    <w:rsid w:val="00BC1B09"/>
    <w:rsid w:val="00BC1BAC"/>
    <w:rsid w:val="00BC24D8"/>
    <w:rsid w:val="00BC3367"/>
    <w:rsid w:val="00BC3404"/>
    <w:rsid w:val="00BC386A"/>
    <w:rsid w:val="00BC3C92"/>
    <w:rsid w:val="00BC441B"/>
    <w:rsid w:val="00BC4B1D"/>
    <w:rsid w:val="00BC5338"/>
    <w:rsid w:val="00BC63E1"/>
    <w:rsid w:val="00BC70BC"/>
    <w:rsid w:val="00BD1F5E"/>
    <w:rsid w:val="00BD28F0"/>
    <w:rsid w:val="00BD2A48"/>
    <w:rsid w:val="00BD3DC2"/>
    <w:rsid w:val="00BD45D3"/>
    <w:rsid w:val="00BD45E8"/>
    <w:rsid w:val="00BD4705"/>
    <w:rsid w:val="00BD4788"/>
    <w:rsid w:val="00BD47BB"/>
    <w:rsid w:val="00BD49FE"/>
    <w:rsid w:val="00BD4D7F"/>
    <w:rsid w:val="00BD501A"/>
    <w:rsid w:val="00BD648D"/>
    <w:rsid w:val="00BD67D0"/>
    <w:rsid w:val="00BD6EDF"/>
    <w:rsid w:val="00BD760D"/>
    <w:rsid w:val="00BE02F5"/>
    <w:rsid w:val="00BE0318"/>
    <w:rsid w:val="00BE259A"/>
    <w:rsid w:val="00BE2ECD"/>
    <w:rsid w:val="00BE2FB2"/>
    <w:rsid w:val="00BE3560"/>
    <w:rsid w:val="00BE3C02"/>
    <w:rsid w:val="00BE3F1A"/>
    <w:rsid w:val="00BE56DC"/>
    <w:rsid w:val="00BE63C5"/>
    <w:rsid w:val="00BE6F7E"/>
    <w:rsid w:val="00BE7DAC"/>
    <w:rsid w:val="00BF021C"/>
    <w:rsid w:val="00BF0986"/>
    <w:rsid w:val="00BF0BA1"/>
    <w:rsid w:val="00BF158D"/>
    <w:rsid w:val="00BF2240"/>
    <w:rsid w:val="00BF3AD0"/>
    <w:rsid w:val="00BF3DDC"/>
    <w:rsid w:val="00BF423A"/>
    <w:rsid w:val="00BF4FF6"/>
    <w:rsid w:val="00BF5A6C"/>
    <w:rsid w:val="00BF5AFE"/>
    <w:rsid w:val="00BF6179"/>
    <w:rsid w:val="00BF66EB"/>
    <w:rsid w:val="00BF6B59"/>
    <w:rsid w:val="00BF7379"/>
    <w:rsid w:val="00BF73C2"/>
    <w:rsid w:val="00BF752D"/>
    <w:rsid w:val="00BF76A3"/>
    <w:rsid w:val="00BF77E2"/>
    <w:rsid w:val="00C00060"/>
    <w:rsid w:val="00C003DC"/>
    <w:rsid w:val="00C00B63"/>
    <w:rsid w:val="00C018CE"/>
    <w:rsid w:val="00C026E3"/>
    <w:rsid w:val="00C03CD9"/>
    <w:rsid w:val="00C048BC"/>
    <w:rsid w:val="00C0506B"/>
    <w:rsid w:val="00C050A7"/>
    <w:rsid w:val="00C053B3"/>
    <w:rsid w:val="00C0620D"/>
    <w:rsid w:val="00C07ADD"/>
    <w:rsid w:val="00C07D7E"/>
    <w:rsid w:val="00C1013A"/>
    <w:rsid w:val="00C10C33"/>
    <w:rsid w:val="00C11FF0"/>
    <w:rsid w:val="00C12B9F"/>
    <w:rsid w:val="00C130F1"/>
    <w:rsid w:val="00C1426D"/>
    <w:rsid w:val="00C142E3"/>
    <w:rsid w:val="00C14C6A"/>
    <w:rsid w:val="00C14C91"/>
    <w:rsid w:val="00C14FB6"/>
    <w:rsid w:val="00C151FB"/>
    <w:rsid w:val="00C1590B"/>
    <w:rsid w:val="00C159EA"/>
    <w:rsid w:val="00C15DED"/>
    <w:rsid w:val="00C15F01"/>
    <w:rsid w:val="00C15F5B"/>
    <w:rsid w:val="00C15FA0"/>
    <w:rsid w:val="00C16924"/>
    <w:rsid w:val="00C20039"/>
    <w:rsid w:val="00C20477"/>
    <w:rsid w:val="00C20A24"/>
    <w:rsid w:val="00C2264E"/>
    <w:rsid w:val="00C2280C"/>
    <w:rsid w:val="00C2317F"/>
    <w:rsid w:val="00C23374"/>
    <w:rsid w:val="00C242D1"/>
    <w:rsid w:val="00C24436"/>
    <w:rsid w:val="00C24476"/>
    <w:rsid w:val="00C2450A"/>
    <w:rsid w:val="00C2476A"/>
    <w:rsid w:val="00C24C9A"/>
    <w:rsid w:val="00C2550C"/>
    <w:rsid w:val="00C257EB"/>
    <w:rsid w:val="00C2587B"/>
    <w:rsid w:val="00C2652D"/>
    <w:rsid w:val="00C267D1"/>
    <w:rsid w:val="00C26C9D"/>
    <w:rsid w:val="00C27128"/>
    <w:rsid w:val="00C276BE"/>
    <w:rsid w:val="00C2794B"/>
    <w:rsid w:val="00C30065"/>
    <w:rsid w:val="00C302FD"/>
    <w:rsid w:val="00C30F24"/>
    <w:rsid w:val="00C31217"/>
    <w:rsid w:val="00C31BE8"/>
    <w:rsid w:val="00C326BB"/>
    <w:rsid w:val="00C32C66"/>
    <w:rsid w:val="00C3348E"/>
    <w:rsid w:val="00C3357C"/>
    <w:rsid w:val="00C3385D"/>
    <w:rsid w:val="00C34272"/>
    <w:rsid w:val="00C342FB"/>
    <w:rsid w:val="00C3541F"/>
    <w:rsid w:val="00C35524"/>
    <w:rsid w:val="00C356B8"/>
    <w:rsid w:val="00C356E8"/>
    <w:rsid w:val="00C360C3"/>
    <w:rsid w:val="00C36465"/>
    <w:rsid w:val="00C36B27"/>
    <w:rsid w:val="00C36C2A"/>
    <w:rsid w:val="00C37BDF"/>
    <w:rsid w:val="00C401AC"/>
    <w:rsid w:val="00C40460"/>
    <w:rsid w:val="00C4047C"/>
    <w:rsid w:val="00C407CA"/>
    <w:rsid w:val="00C40851"/>
    <w:rsid w:val="00C4189A"/>
    <w:rsid w:val="00C42340"/>
    <w:rsid w:val="00C424FC"/>
    <w:rsid w:val="00C42BCF"/>
    <w:rsid w:val="00C4303B"/>
    <w:rsid w:val="00C432C6"/>
    <w:rsid w:val="00C43838"/>
    <w:rsid w:val="00C43CAB"/>
    <w:rsid w:val="00C43D09"/>
    <w:rsid w:val="00C43FCC"/>
    <w:rsid w:val="00C44840"/>
    <w:rsid w:val="00C448B4"/>
    <w:rsid w:val="00C45B29"/>
    <w:rsid w:val="00C45CAD"/>
    <w:rsid w:val="00C4710D"/>
    <w:rsid w:val="00C4763C"/>
    <w:rsid w:val="00C47BEF"/>
    <w:rsid w:val="00C47E78"/>
    <w:rsid w:val="00C47FCD"/>
    <w:rsid w:val="00C504A6"/>
    <w:rsid w:val="00C507B0"/>
    <w:rsid w:val="00C50875"/>
    <w:rsid w:val="00C50CAC"/>
    <w:rsid w:val="00C50D44"/>
    <w:rsid w:val="00C51EDC"/>
    <w:rsid w:val="00C52768"/>
    <w:rsid w:val="00C5379E"/>
    <w:rsid w:val="00C54C8D"/>
    <w:rsid w:val="00C5524D"/>
    <w:rsid w:val="00C56191"/>
    <w:rsid w:val="00C562DB"/>
    <w:rsid w:val="00C56513"/>
    <w:rsid w:val="00C57E0F"/>
    <w:rsid w:val="00C601AB"/>
    <w:rsid w:val="00C6068C"/>
    <w:rsid w:val="00C60E3F"/>
    <w:rsid w:val="00C61223"/>
    <w:rsid w:val="00C626B3"/>
    <w:rsid w:val="00C63171"/>
    <w:rsid w:val="00C6372A"/>
    <w:rsid w:val="00C63763"/>
    <w:rsid w:val="00C63836"/>
    <w:rsid w:val="00C64459"/>
    <w:rsid w:val="00C64B7D"/>
    <w:rsid w:val="00C67A93"/>
    <w:rsid w:val="00C67D5B"/>
    <w:rsid w:val="00C67FEA"/>
    <w:rsid w:val="00C7054E"/>
    <w:rsid w:val="00C70EF6"/>
    <w:rsid w:val="00C72073"/>
    <w:rsid w:val="00C7211C"/>
    <w:rsid w:val="00C7256B"/>
    <w:rsid w:val="00C73AEC"/>
    <w:rsid w:val="00C73B55"/>
    <w:rsid w:val="00C749E3"/>
    <w:rsid w:val="00C74CE0"/>
    <w:rsid w:val="00C74DDA"/>
    <w:rsid w:val="00C755FC"/>
    <w:rsid w:val="00C75675"/>
    <w:rsid w:val="00C75B29"/>
    <w:rsid w:val="00C760C7"/>
    <w:rsid w:val="00C77953"/>
    <w:rsid w:val="00C77DFB"/>
    <w:rsid w:val="00C8013B"/>
    <w:rsid w:val="00C8048E"/>
    <w:rsid w:val="00C808D4"/>
    <w:rsid w:val="00C80DC9"/>
    <w:rsid w:val="00C80EE8"/>
    <w:rsid w:val="00C81CAB"/>
    <w:rsid w:val="00C81D24"/>
    <w:rsid w:val="00C825EA"/>
    <w:rsid w:val="00C832D3"/>
    <w:rsid w:val="00C8367E"/>
    <w:rsid w:val="00C8521E"/>
    <w:rsid w:val="00C85AE5"/>
    <w:rsid w:val="00C85DF7"/>
    <w:rsid w:val="00C86E5C"/>
    <w:rsid w:val="00C8714F"/>
    <w:rsid w:val="00C875E5"/>
    <w:rsid w:val="00C87FE2"/>
    <w:rsid w:val="00C911BD"/>
    <w:rsid w:val="00C912C5"/>
    <w:rsid w:val="00C91B6A"/>
    <w:rsid w:val="00C924D3"/>
    <w:rsid w:val="00C92674"/>
    <w:rsid w:val="00C9290F"/>
    <w:rsid w:val="00C92B12"/>
    <w:rsid w:val="00C93E63"/>
    <w:rsid w:val="00C93F7A"/>
    <w:rsid w:val="00C941B6"/>
    <w:rsid w:val="00C94309"/>
    <w:rsid w:val="00C95970"/>
    <w:rsid w:val="00C96824"/>
    <w:rsid w:val="00C96829"/>
    <w:rsid w:val="00C9781B"/>
    <w:rsid w:val="00C97E66"/>
    <w:rsid w:val="00C97F2D"/>
    <w:rsid w:val="00CA0313"/>
    <w:rsid w:val="00CA0793"/>
    <w:rsid w:val="00CA1113"/>
    <w:rsid w:val="00CA1733"/>
    <w:rsid w:val="00CA1AB4"/>
    <w:rsid w:val="00CA1B14"/>
    <w:rsid w:val="00CA3400"/>
    <w:rsid w:val="00CA3AAB"/>
    <w:rsid w:val="00CA3AD9"/>
    <w:rsid w:val="00CA46D4"/>
    <w:rsid w:val="00CA48AC"/>
    <w:rsid w:val="00CA5107"/>
    <w:rsid w:val="00CA592F"/>
    <w:rsid w:val="00CA5E48"/>
    <w:rsid w:val="00CA6061"/>
    <w:rsid w:val="00CA640B"/>
    <w:rsid w:val="00CA6CFA"/>
    <w:rsid w:val="00CA7C54"/>
    <w:rsid w:val="00CA7E0B"/>
    <w:rsid w:val="00CB0013"/>
    <w:rsid w:val="00CB0A55"/>
    <w:rsid w:val="00CB1A5D"/>
    <w:rsid w:val="00CB1F63"/>
    <w:rsid w:val="00CB21F2"/>
    <w:rsid w:val="00CB3DEE"/>
    <w:rsid w:val="00CB3FC3"/>
    <w:rsid w:val="00CB474F"/>
    <w:rsid w:val="00CB4BDF"/>
    <w:rsid w:val="00CB5345"/>
    <w:rsid w:val="00CB53DA"/>
    <w:rsid w:val="00CB54B3"/>
    <w:rsid w:val="00CB56F2"/>
    <w:rsid w:val="00CB5A90"/>
    <w:rsid w:val="00CB5C8D"/>
    <w:rsid w:val="00CB6AF1"/>
    <w:rsid w:val="00CB6BEF"/>
    <w:rsid w:val="00CB6D44"/>
    <w:rsid w:val="00CB71DB"/>
    <w:rsid w:val="00CB7764"/>
    <w:rsid w:val="00CC0E24"/>
    <w:rsid w:val="00CC1484"/>
    <w:rsid w:val="00CC1BCD"/>
    <w:rsid w:val="00CC2EDA"/>
    <w:rsid w:val="00CC39E2"/>
    <w:rsid w:val="00CC3EB3"/>
    <w:rsid w:val="00CC443D"/>
    <w:rsid w:val="00CC5670"/>
    <w:rsid w:val="00CC580D"/>
    <w:rsid w:val="00CC5862"/>
    <w:rsid w:val="00CC58FF"/>
    <w:rsid w:val="00CC5AEE"/>
    <w:rsid w:val="00CC5F27"/>
    <w:rsid w:val="00CC725D"/>
    <w:rsid w:val="00CC7582"/>
    <w:rsid w:val="00CC75FE"/>
    <w:rsid w:val="00CC7790"/>
    <w:rsid w:val="00CC7B03"/>
    <w:rsid w:val="00CC7B2C"/>
    <w:rsid w:val="00CC7BB5"/>
    <w:rsid w:val="00CD02F8"/>
    <w:rsid w:val="00CD049E"/>
    <w:rsid w:val="00CD1659"/>
    <w:rsid w:val="00CD1A6A"/>
    <w:rsid w:val="00CD21BF"/>
    <w:rsid w:val="00CD225D"/>
    <w:rsid w:val="00CD241F"/>
    <w:rsid w:val="00CD2835"/>
    <w:rsid w:val="00CD2A35"/>
    <w:rsid w:val="00CD2EC4"/>
    <w:rsid w:val="00CD3CA9"/>
    <w:rsid w:val="00CD4249"/>
    <w:rsid w:val="00CD5B08"/>
    <w:rsid w:val="00CD6574"/>
    <w:rsid w:val="00CD676E"/>
    <w:rsid w:val="00CD694C"/>
    <w:rsid w:val="00CD7687"/>
    <w:rsid w:val="00CD7FFD"/>
    <w:rsid w:val="00CE1918"/>
    <w:rsid w:val="00CE1A23"/>
    <w:rsid w:val="00CE1AB8"/>
    <w:rsid w:val="00CE201B"/>
    <w:rsid w:val="00CE279A"/>
    <w:rsid w:val="00CE2928"/>
    <w:rsid w:val="00CE2FD2"/>
    <w:rsid w:val="00CE3129"/>
    <w:rsid w:val="00CE350F"/>
    <w:rsid w:val="00CE4665"/>
    <w:rsid w:val="00CE4AD0"/>
    <w:rsid w:val="00CE4D77"/>
    <w:rsid w:val="00CE5806"/>
    <w:rsid w:val="00CE6344"/>
    <w:rsid w:val="00CE754A"/>
    <w:rsid w:val="00CF0459"/>
    <w:rsid w:val="00CF06C4"/>
    <w:rsid w:val="00CF0780"/>
    <w:rsid w:val="00CF171D"/>
    <w:rsid w:val="00CF1828"/>
    <w:rsid w:val="00CF1B5D"/>
    <w:rsid w:val="00CF268B"/>
    <w:rsid w:val="00CF2D13"/>
    <w:rsid w:val="00CF2D80"/>
    <w:rsid w:val="00CF3084"/>
    <w:rsid w:val="00CF31F2"/>
    <w:rsid w:val="00CF38A0"/>
    <w:rsid w:val="00CF4A86"/>
    <w:rsid w:val="00CF4F82"/>
    <w:rsid w:val="00CF6571"/>
    <w:rsid w:val="00CF7391"/>
    <w:rsid w:val="00CF780A"/>
    <w:rsid w:val="00CF7C42"/>
    <w:rsid w:val="00CF7FC8"/>
    <w:rsid w:val="00D004DA"/>
    <w:rsid w:val="00D00E7C"/>
    <w:rsid w:val="00D010C9"/>
    <w:rsid w:val="00D01455"/>
    <w:rsid w:val="00D014C8"/>
    <w:rsid w:val="00D018DA"/>
    <w:rsid w:val="00D01E80"/>
    <w:rsid w:val="00D03E3D"/>
    <w:rsid w:val="00D03E6F"/>
    <w:rsid w:val="00D04636"/>
    <w:rsid w:val="00D04E9A"/>
    <w:rsid w:val="00D05A11"/>
    <w:rsid w:val="00D06033"/>
    <w:rsid w:val="00D06E18"/>
    <w:rsid w:val="00D0799E"/>
    <w:rsid w:val="00D11509"/>
    <w:rsid w:val="00D124A6"/>
    <w:rsid w:val="00D1394A"/>
    <w:rsid w:val="00D13F37"/>
    <w:rsid w:val="00D1487C"/>
    <w:rsid w:val="00D14E58"/>
    <w:rsid w:val="00D159C7"/>
    <w:rsid w:val="00D15D6E"/>
    <w:rsid w:val="00D160A4"/>
    <w:rsid w:val="00D160AF"/>
    <w:rsid w:val="00D16548"/>
    <w:rsid w:val="00D167F0"/>
    <w:rsid w:val="00D16D18"/>
    <w:rsid w:val="00D16D2B"/>
    <w:rsid w:val="00D17F4D"/>
    <w:rsid w:val="00D20342"/>
    <w:rsid w:val="00D20C6B"/>
    <w:rsid w:val="00D210D9"/>
    <w:rsid w:val="00D213E6"/>
    <w:rsid w:val="00D22038"/>
    <w:rsid w:val="00D2217C"/>
    <w:rsid w:val="00D225AD"/>
    <w:rsid w:val="00D2351A"/>
    <w:rsid w:val="00D23A0A"/>
    <w:rsid w:val="00D24B3D"/>
    <w:rsid w:val="00D2577F"/>
    <w:rsid w:val="00D26350"/>
    <w:rsid w:val="00D27175"/>
    <w:rsid w:val="00D274B9"/>
    <w:rsid w:val="00D30702"/>
    <w:rsid w:val="00D31552"/>
    <w:rsid w:val="00D326CE"/>
    <w:rsid w:val="00D32AE4"/>
    <w:rsid w:val="00D334BE"/>
    <w:rsid w:val="00D33A23"/>
    <w:rsid w:val="00D33D8E"/>
    <w:rsid w:val="00D34034"/>
    <w:rsid w:val="00D35206"/>
    <w:rsid w:val="00D35EDA"/>
    <w:rsid w:val="00D3656F"/>
    <w:rsid w:val="00D3729F"/>
    <w:rsid w:val="00D372F6"/>
    <w:rsid w:val="00D3754C"/>
    <w:rsid w:val="00D40F62"/>
    <w:rsid w:val="00D418C4"/>
    <w:rsid w:val="00D41B32"/>
    <w:rsid w:val="00D431C9"/>
    <w:rsid w:val="00D43A07"/>
    <w:rsid w:val="00D43BB3"/>
    <w:rsid w:val="00D45203"/>
    <w:rsid w:val="00D45AEE"/>
    <w:rsid w:val="00D45B93"/>
    <w:rsid w:val="00D45DC8"/>
    <w:rsid w:val="00D4630A"/>
    <w:rsid w:val="00D46436"/>
    <w:rsid w:val="00D46B11"/>
    <w:rsid w:val="00D477A9"/>
    <w:rsid w:val="00D47B2B"/>
    <w:rsid w:val="00D47C8E"/>
    <w:rsid w:val="00D47CED"/>
    <w:rsid w:val="00D50279"/>
    <w:rsid w:val="00D50313"/>
    <w:rsid w:val="00D504ED"/>
    <w:rsid w:val="00D51AA6"/>
    <w:rsid w:val="00D523BC"/>
    <w:rsid w:val="00D53F36"/>
    <w:rsid w:val="00D5446B"/>
    <w:rsid w:val="00D54EC4"/>
    <w:rsid w:val="00D5527F"/>
    <w:rsid w:val="00D5550F"/>
    <w:rsid w:val="00D558C0"/>
    <w:rsid w:val="00D56152"/>
    <w:rsid w:val="00D56778"/>
    <w:rsid w:val="00D575F1"/>
    <w:rsid w:val="00D57D50"/>
    <w:rsid w:val="00D60DAA"/>
    <w:rsid w:val="00D613C3"/>
    <w:rsid w:val="00D6153A"/>
    <w:rsid w:val="00D61754"/>
    <w:rsid w:val="00D61816"/>
    <w:rsid w:val="00D63157"/>
    <w:rsid w:val="00D631CB"/>
    <w:rsid w:val="00D63245"/>
    <w:rsid w:val="00D63370"/>
    <w:rsid w:val="00D64028"/>
    <w:rsid w:val="00D64225"/>
    <w:rsid w:val="00D64255"/>
    <w:rsid w:val="00D644D1"/>
    <w:rsid w:val="00D65ADE"/>
    <w:rsid w:val="00D65E1A"/>
    <w:rsid w:val="00D65FF4"/>
    <w:rsid w:val="00D66903"/>
    <w:rsid w:val="00D66A75"/>
    <w:rsid w:val="00D707F7"/>
    <w:rsid w:val="00D7128A"/>
    <w:rsid w:val="00D71FD2"/>
    <w:rsid w:val="00D73070"/>
    <w:rsid w:val="00D736C0"/>
    <w:rsid w:val="00D73920"/>
    <w:rsid w:val="00D74443"/>
    <w:rsid w:val="00D75335"/>
    <w:rsid w:val="00D754CA"/>
    <w:rsid w:val="00D76C78"/>
    <w:rsid w:val="00D771E8"/>
    <w:rsid w:val="00D777A1"/>
    <w:rsid w:val="00D77E25"/>
    <w:rsid w:val="00D807AA"/>
    <w:rsid w:val="00D8182D"/>
    <w:rsid w:val="00D825AB"/>
    <w:rsid w:val="00D83030"/>
    <w:rsid w:val="00D83E33"/>
    <w:rsid w:val="00D840A6"/>
    <w:rsid w:val="00D84223"/>
    <w:rsid w:val="00D86220"/>
    <w:rsid w:val="00D8631B"/>
    <w:rsid w:val="00D87FC1"/>
    <w:rsid w:val="00D903B0"/>
    <w:rsid w:val="00D904EA"/>
    <w:rsid w:val="00D90B56"/>
    <w:rsid w:val="00D90B57"/>
    <w:rsid w:val="00D90B93"/>
    <w:rsid w:val="00D90D5D"/>
    <w:rsid w:val="00D919B1"/>
    <w:rsid w:val="00D923C3"/>
    <w:rsid w:val="00D948D1"/>
    <w:rsid w:val="00D94918"/>
    <w:rsid w:val="00D9495A"/>
    <w:rsid w:val="00D95A97"/>
    <w:rsid w:val="00D95B0B"/>
    <w:rsid w:val="00D96129"/>
    <w:rsid w:val="00D963ED"/>
    <w:rsid w:val="00D96A8E"/>
    <w:rsid w:val="00D976C8"/>
    <w:rsid w:val="00D97E11"/>
    <w:rsid w:val="00DA0B7A"/>
    <w:rsid w:val="00DA0CC8"/>
    <w:rsid w:val="00DA0F25"/>
    <w:rsid w:val="00DA15FB"/>
    <w:rsid w:val="00DA1E36"/>
    <w:rsid w:val="00DA2EFE"/>
    <w:rsid w:val="00DA3591"/>
    <w:rsid w:val="00DA35C3"/>
    <w:rsid w:val="00DA3B02"/>
    <w:rsid w:val="00DA3D99"/>
    <w:rsid w:val="00DA417C"/>
    <w:rsid w:val="00DA4879"/>
    <w:rsid w:val="00DA489A"/>
    <w:rsid w:val="00DA52A7"/>
    <w:rsid w:val="00DA53BE"/>
    <w:rsid w:val="00DA5A7B"/>
    <w:rsid w:val="00DA6AC1"/>
    <w:rsid w:val="00DA7028"/>
    <w:rsid w:val="00DA71DA"/>
    <w:rsid w:val="00DB0007"/>
    <w:rsid w:val="00DB01C1"/>
    <w:rsid w:val="00DB0637"/>
    <w:rsid w:val="00DB0EEF"/>
    <w:rsid w:val="00DB1AB2"/>
    <w:rsid w:val="00DB1BE9"/>
    <w:rsid w:val="00DB1CBE"/>
    <w:rsid w:val="00DB2270"/>
    <w:rsid w:val="00DB2F7B"/>
    <w:rsid w:val="00DB3C92"/>
    <w:rsid w:val="00DB3D6D"/>
    <w:rsid w:val="00DB3EDE"/>
    <w:rsid w:val="00DB3F23"/>
    <w:rsid w:val="00DB4B55"/>
    <w:rsid w:val="00DB4CB8"/>
    <w:rsid w:val="00DB51AE"/>
    <w:rsid w:val="00DB541F"/>
    <w:rsid w:val="00DB568B"/>
    <w:rsid w:val="00DB5B7C"/>
    <w:rsid w:val="00DB7311"/>
    <w:rsid w:val="00DC0B65"/>
    <w:rsid w:val="00DC0CC3"/>
    <w:rsid w:val="00DC0CFA"/>
    <w:rsid w:val="00DC1434"/>
    <w:rsid w:val="00DC1B32"/>
    <w:rsid w:val="00DC46FD"/>
    <w:rsid w:val="00DC48E8"/>
    <w:rsid w:val="00DC57FB"/>
    <w:rsid w:val="00DC7284"/>
    <w:rsid w:val="00DC7D49"/>
    <w:rsid w:val="00DD21E2"/>
    <w:rsid w:val="00DD2486"/>
    <w:rsid w:val="00DD2C4A"/>
    <w:rsid w:val="00DD4094"/>
    <w:rsid w:val="00DD43A0"/>
    <w:rsid w:val="00DD47BA"/>
    <w:rsid w:val="00DD4A83"/>
    <w:rsid w:val="00DD5492"/>
    <w:rsid w:val="00DD6296"/>
    <w:rsid w:val="00DD6C52"/>
    <w:rsid w:val="00DD6F2A"/>
    <w:rsid w:val="00DD7DA7"/>
    <w:rsid w:val="00DE025A"/>
    <w:rsid w:val="00DE086D"/>
    <w:rsid w:val="00DE13B9"/>
    <w:rsid w:val="00DE17A0"/>
    <w:rsid w:val="00DE1E22"/>
    <w:rsid w:val="00DE2434"/>
    <w:rsid w:val="00DE2AB3"/>
    <w:rsid w:val="00DE3064"/>
    <w:rsid w:val="00DE4107"/>
    <w:rsid w:val="00DE49EF"/>
    <w:rsid w:val="00DE5EC8"/>
    <w:rsid w:val="00DE6067"/>
    <w:rsid w:val="00DE76E4"/>
    <w:rsid w:val="00DE793C"/>
    <w:rsid w:val="00DE7AAD"/>
    <w:rsid w:val="00DF017A"/>
    <w:rsid w:val="00DF04EB"/>
    <w:rsid w:val="00DF065A"/>
    <w:rsid w:val="00DF0BBC"/>
    <w:rsid w:val="00DF0BF4"/>
    <w:rsid w:val="00DF1A8C"/>
    <w:rsid w:val="00DF25AD"/>
    <w:rsid w:val="00DF276B"/>
    <w:rsid w:val="00DF2A28"/>
    <w:rsid w:val="00DF48E0"/>
    <w:rsid w:val="00DF5317"/>
    <w:rsid w:val="00DF667D"/>
    <w:rsid w:val="00DF7ED1"/>
    <w:rsid w:val="00E005B6"/>
    <w:rsid w:val="00E0072C"/>
    <w:rsid w:val="00E00E32"/>
    <w:rsid w:val="00E00F4C"/>
    <w:rsid w:val="00E01424"/>
    <w:rsid w:val="00E0143D"/>
    <w:rsid w:val="00E021B3"/>
    <w:rsid w:val="00E02346"/>
    <w:rsid w:val="00E02502"/>
    <w:rsid w:val="00E02864"/>
    <w:rsid w:val="00E02952"/>
    <w:rsid w:val="00E02DDB"/>
    <w:rsid w:val="00E02F92"/>
    <w:rsid w:val="00E0309D"/>
    <w:rsid w:val="00E03123"/>
    <w:rsid w:val="00E03197"/>
    <w:rsid w:val="00E037E0"/>
    <w:rsid w:val="00E03A63"/>
    <w:rsid w:val="00E03C24"/>
    <w:rsid w:val="00E04FB6"/>
    <w:rsid w:val="00E058C5"/>
    <w:rsid w:val="00E05BA2"/>
    <w:rsid w:val="00E06314"/>
    <w:rsid w:val="00E06424"/>
    <w:rsid w:val="00E065AB"/>
    <w:rsid w:val="00E07534"/>
    <w:rsid w:val="00E0758F"/>
    <w:rsid w:val="00E076AF"/>
    <w:rsid w:val="00E10746"/>
    <w:rsid w:val="00E11A3C"/>
    <w:rsid w:val="00E11C50"/>
    <w:rsid w:val="00E12FE8"/>
    <w:rsid w:val="00E13564"/>
    <w:rsid w:val="00E1357F"/>
    <w:rsid w:val="00E1371F"/>
    <w:rsid w:val="00E140C0"/>
    <w:rsid w:val="00E142E7"/>
    <w:rsid w:val="00E14B63"/>
    <w:rsid w:val="00E154A2"/>
    <w:rsid w:val="00E158FC"/>
    <w:rsid w:val="00E15EA4"/>
    <w:rsid w:val="00E1635E"/>
    <w:rsid w:val="00E16A05"/>
    <w:rsid w:val="00E16A40"/>
    <w:rsid w:val="00E1735C"/>
    <w:rsid w:val="00E1770B"/>
    <w:rsid w:val="00E17F60"/>
    <w:rsid w:val="00E20195"/>
    <w:rsid w:val="00E203FA"/>
    <w:rsid w:val="00E20687"/>
    <w:rsid w:val="00E21628"/>
    <w:rsid w:val="00E21D0D"/>
    <w:rsid w:val="00E22658"/>
    <w:rsid w:val="00E2292E"/>
    <w:rsid w:val="00E23DCE"/>
    <w:rsid w:val="00E2563B"/>
    <w:rsid w:val="00E273BA"/>
    <w:rsid w:val="00E3114D"/>
    <w:rsid w:val="00E31CB9"/>
    <w:rsid w:val="00E31EC3"/>
    <w:rsid w:val="00E32408"/>
    <w:rsid w:val="00E3346A"/>
    <w:rsid w:val="00E3360C"/>
    <w:rsid w:val="00E33A21"/>
    <w:rsid w:val="00E341F7"/>
    <w:rsid w:val="00E36392"/>
    <w:rsid w:val="00E36782"/>
    <w:rsid w:val="00E36F60"/>
    <w:rsid w:val="00E40121"/>
    <w:rsid w:val="00E402B8"/>
    <w:rsid w:val="00E40752"/>
    <w:rsid w:val="00E420F5"/>
    <w:rsid w:val="00E426AE"/>
    <w:rsid w:val="00E42BE6"/>
    <w:rsid w:val="00E43773"/>
    <w:rsid w:val="00E437D6"/>
    <w:rsid w:val="00E4412F"/>
    <w:rsid w:val="00E44565"/>
    <w:rsid w:val="00E44668"/>
    <w:rsid w:val="00E448AF"/>
    <w:rsid w:val="00E4499F"/>
    <w:rsid w:val="00E44A29"/>
    <w:rsid w:val="00E44F34"/>
    <w:rsid w:val="00E44FBA"/>
    <w:rsid w:val="00E4530E"/>
    <w:rsid w:val="00E45B27"/>
    <w:rsid w:val="00E460A7"/>
    <w:rsid w:val="00E46286"/>
    <w:rsid w:val="00E46C8A"/>
    <w:rsid w:val="00E46ED6"/>
    <w:rsid w:val="00E47924"/>
    <w:rsid w:val="00E47F6A"/>
    <w:rsid w:val="00E50297"/>
    <w:rsid w:val="00E504F4"/>
    <w:rsid w:val="00E50C85"/>
    <w:rsid w:val="00E50E8B"/>
    <w:rsid w:val="00E533DB"/>
    <w:rsid w:val="00E5365D"/>
    <w:rsid w:val="00E53769"/>
    <w:rsid w:val="00E53C9F"/>
    <w:rsid w:val="00E53E20"/>
    <w:rsid w:val="00E55626"/>
    <w:rsid w:val="00E55E35"/>
    <w:rsid w:val="00E560A2"/>
    <w:rsid w:val="00E560CC"/>
    <w:rsid w:val="00E56A18"/>
    <w:rsid w:val="00E56AE0"/>
    <w:rsid w:val="00E57F4D"/>
    <w:rsid w:val="00E6019E"/>
    <w:rsid w:val="00E609BD"/>
    <w:rsid w:val="00E60E3C"/>
    <w:rsid w:val="00E613E5"/>
    <w:rsid w:val="00E6175C"/>
    <w:rsid w:val="00E61B40"/>
    <w:rsid w:val="00E62A12"/>
    <w:rsid w:val="00E637BF"/>
    <w:rsid w:val="00E637E0"/>
    <w:rsid w:val="00E6524E"/>
    <w:rsid w:val="00E66125"/>
    <w:rsid w:val="00E66E6F"/>
    <w:rsid w:val="00E7162A"/>
    <w:rsid w:val="00E71DE5"/>
    <w:rsid w:val="00E727C0"/>
    <w:rsid w:val="00E72F6C"/>
    <w:rsid w:val="00E7306F"/>
    <w:rsid w:val="00E73899"/>
    <w:rsid w:val="00E73A63"/>
    <w:rsid w:val="00E73CBF"/>
    <w:rsid w:val="00E73FD4"/>
    <w:rsid w:val="00E7428D"/>
    <w:rsid w:val="00E74452"/>
    <w:rsid w:val="00E749A6"/>
    <w:rsid w:val="00E749EA"/>
    <w:rsid w:val="00E74D2B"/>
    <w:rsid w:val="00E751E3"/>
    <w:rsid w:val="00E75A1C"/>
    <w:rsid w:val="00E75D21"/>
    <w:rsid w:val="00E76906"/>
    <w:rsid w:val="00E769F7"/>
    <w:rsid w:val="00E76A82"/>
    <w:rsid w:val="00E7779C"/>
    <w:rsid w:val="00E778FE"/>
    <w:rsid w:val="00E77C54"/>
    <w:rsid w:val="00E80443"/>
    <w:rsid w:val="00E805EF"/>
    <w:rsid w:val="00E8152C"/>
    <w:rsid w:val="00E81EA4"/>
    <w:rsid w:val="00E83154"/>
    <w:rsid w:val="00E83DFD"/>
    <w:rsid w:val="00E84B79"/>
    <w:rsid w:val="00E86F1C"/>
    <w:rsid w:val="00E87640"/>
    <w:rsid w:val="00E879E8"/>
    <w:rsid w:val="00E90271"/>
    <w:rsid w:val="00E90686"/>
    <w:rsid w:val="00E91610"/>
    <w:rsid w:val="00E91775"/>
    <w:rsid w:val="00E919F3"/>
    <w:rsid w:val="00E92396"/>
    <w:rsid w:val="00E92449"/>
    <w:rsid w:val="00E92CC3"/>
    <w:rsid w:val="00E92FB5"/>
    <w:rsid w:val="00E93727"/>
    <w:rsid w:val="00E93A02"/>
    <w:rsid w:val="00E93D05"/>
    <w:rsid w:val="00E940A0"/>
    <w:rsid w:val="00E94F91"/>
    <w:rsid w:val="00E9569B"/>
    <w:rsid w:val="00E96DE2"/>
    <w:rsid w:val="00E970F9"/>
    <w:rsid w:val="00EA03A7"/>
    <w:rsid w:val="00EA0DBA"/>
    <w:rsid w:val="00EA0FEE"/>
    <w:rsid w:val="00EA186D"/>
    <w:rsid w:val="00EA25CF"/>
    <w:rsid w:val="00EA2CC2"/>
    <w:rsid w:val="00EA2CD6"/>
    <w:rsid w:val="00EA2D20"/>
    <w:rsid w:val="00EA3B8E"/>
    <w:rsid w:val="00EA429A"/>
    <w:rsid w:val="00EA472A"/>
    <w:rsid w:val="00EA49C0"/>
    <w:rsid w:val="00EA4B44"/>
    <w:rsid w:val="00EA586F"/>
    <w:rsid w:val="00EA5955"/>
    <w:rsid w:val="00EA5AE8"/>
    <w:rsid w:val="00EA5DDA"/>
    <w:rsid w:val="00EA6D7E"/>
    <w:rsid w:val="00EA7384"/>
    <w:rsid w:val="00EA7A3A"/>
    <w:rsid w:val="00EB064D"/>
    <w:rsid w:val="00EB06E2"/>
    <w:rsid w:val="00EB0D00"/>
    <w:rsid w:val="00EB109D"/>
    <w:rsid w:val="00EB1486"/>
    <w:rsid w:val="00EB263F"/>
    <w:rsid w:val="00EB2F08"/>
    <w:rsid w:val="00EB39CA"/>
    <w:rsid w:val="00EB4086"/>
    <w:rsid w:val="00EB4885"/>
    <w:rsid w:val="00EB58B4"/>
    <w:rsid w:val="00EB59B9"/>
    <w:rsid w:val="00EB6C03"/>
    <w:rsid w:val="00EB74A7"/>
    <w:rsid w:val="00EC0121"/>
    <w:rsid w:val="00EC0667"/>
    <w:rsid w:val="00EC120C"/>
    <w:rsid w:val="00EC1357"/>
    <w:rsid w:val="00EC157E"/>
    <w:rsid w:val="00EC15DB"/>
    <w:rsid w:val="00EC1FA6"/>
    <w:rsid w:val="00EC295C"/>
    <w:rsid w:val="00EC2A94"/>
    <w:rsid w:val="00EC2B1D"/>
    <w:rsid w:val="00EC35C5"/>
    <w:rsid w:val="00EC41A7"/>
    <w:rsid w:val="00EC423E"/>
    <w:rsid w:val="00EC428F"/>
    <w:rsid w:val="00EC43C0"/>
    <w:rsid w:val="00EC4C20"/>
    <w:rsid w:val="00EC4EE1"/>
    <w:rsid w:val="00EC5607"/>
    <w:rsid w:val="00EC6017"/>
    <w:rsid w:val="00EC7817"/>
    <w:rsid w:val="00EC79B4"/>
    <w:rsid w:val="00EC7B18"/>
    <w:rsid w:val="00ED0E3A"/>
    <w:rsid w:val="00ED12B2"/>
    <w:rsid w:val="00ED2693"/>
    <w:rsid w:val="00ED3BB9"/>
    <w:rsid w:val="00ED47F9"/>
    <w:rsid w:val="00ED51AE"/>
    <w:rsid w:val="00ED5D35"/>
    <w:rsid w:val="00ED6B81"/>
    <w:rsid w:val="00ED75E9"/>
    <w:rsid w:val="00ED7ACB"/>
    <w:rsid w:val="00ED7B98"/>
    <w:rsid w:val="00ED7D2C"/>
    <w:rsid w:val="00EE0156"/>
    <w:rsid w:val="00EE0C12"/>
    <w:rsid w:val="00EE10E8"/>
    <w:rsid w:val="00EE11F6"/>
    <w:rsid w:val="00EE2817"/>
    <w:rsid w:val="00EE3707"/>
    <w:rsid w:val="00EE3752"/>
    <w:rsid w:val="00EE4526"/>
    <w:rsid w:val="00EE463E"/>
    <w:rsid w:val="00EE4656"/>
    <w:rsid w:val="00EE490C"/>
    <w:rsid w:val="00EE53B8"/>
    <w:rsid w:val="00EE54E0"/>
    <w:rsid w:val="00EE5DC1"/>
    <w:rsid w:val="00EE5E26"/>
    <w:rsid w:val="00EE675B"/>
    <w:rsid w:val="00EE6795"/>
    <w:rsid w:val="00EE685C"/>
    <w:rsid w:val="00EE73ED"/>
    <w:rsid w:val="00EE79CF"/>
    <w:rsid w:val="00EF029B"/>
    <w:rsid w:val="00EF02E3"/>
    <w:rsid w:val="00EF0743"/>
    <w:rsid w:val="00EF0762"/>
    <w:rsid w:val="00EF08A0"/>
    <w:rsid w:val="00EF1E11"/>
    <w:rsid w:val="00EF1EF7"/>
    <w:rsid w:val="00EF24A9"/>
    <w:rsid w:val="00EF267C"/>
    <w:rsid w:val="00EF3FE0"/>
    <w:rsid w:val="00EF43D1"/>
    <w:rsid w:val="00EF7FBF"/>
    <w:rsid w:val="00F003B2"/>
    <w:rsid w:val="00F00C1E"/>
    <w:rsid w:val="00F0137A"/>
    <w:rsid w:val="00F014C4"/>
    <w:rsid w:val="00F01D7C"/>
    <w:rsid w:val="00F01FDD"/>
    <w:rsid w:val="00F02396"/>
    <w:rsid w:val="00F0239A"/>
    <w:rsid w:val="00F0307F"/>
    <w:rsid w:val="00F03203"/>
    <w:rsid w:val="00F039B7"/>
    <w:rsid w:val="00F03C8B"/>
    <w:rsid w:val="00F050AC"/>
    <w:rsid w:val="00F054DB"/>
    <w:rsid w:val="00F06046"/>
    <w:rsid w:val="00F06654"/>
    <w:rsid w:val="00F06A53"/>
    <w:rsid w:val="00F074CD"/>
    <w:rsid w:val="00F11889"/>
    <w:rsid w:val="00F11AFE"/>
    <w:rsid w:val="00F11CD8"/>
    <w:rsid w:val="00F12D78"/>
    <w:rsid w:val="00F131D9"/>
    <w:rsid w:val="00F13374"/>
    <w:rsid w:val="00F13623"/>
    <w:rsid w:val="00F13C6E"/>
    <w:rsid w:val="00F14130"/>
    <w:rsid w:val="00F146FB"/>
    <w:rsid w:val="00F16AE8"/>
    <w:rsid w:val="00F16F22"/>
    <w:rsid w:val="00F17099"/>
    <w:rsid w:val="00F175C4"/>
    <w:rsid w:val="00F20977"/>
    <w:rsid w:val="00F21603"/>
    <w:rsid w:val="00F21949"/>
    <w:rsid w:val="00F21DFF"/>
    <w:rsid w:val="00F2328A"/>
    <w:rsid w:val="00F23447"/>
    <w:rsid w:val="00F24373"/>
    <w:rsid w:val="00F24D54"/>
    <w:rsid w:val="00F2522F"/>
    <w:rsid w:val="00F25580"/>
    <w:rsid w:val="00F26016"/>
    <w:rsid w:val="00F26586"/>
    <w:rsid w:val="00F26AEB"/>
    <w:rsid w:val="00F278A5"/>
    <w:rsid w:val="00F313DC"/>
    <w:rsid w:val="00F321B5"/>
    <w:rsid w:val="00F32243"/>
    <w:rsid w:val="00F322CD"/>
    <w:rsid w:val="00F3286D"/>
    <w:rsid w:val="00F337A2"/>
    <w:rsid w:val="00F33ABE"/>
    <w:rsid w:val="00F33ACB"/>
    <w:rsid w:val="00F33F58"/>
    <w:rsid w:val="00F34321"/>
    <w:rsid w:val="00F34AB9"/>
    <w:rsid w:val="00F35DD1"/>
    <w:rsid w:val="00F3623D"/>
    <w:rsid w:val="00F3631D"/>
    <w:rsid w:val="00F37EFE"/>
    <w:rsid w:val="00F4040D"/>
    <w:rsid w:val="00F40BFA"/>
    <w:rsid w:val="00F41D5B"/>
    <w:rsid w:val="00F41F4C"/>
    <w:rsid w:val="00F42152"/>
    <w:rsid w:val="00F432D3"/>
    <w:rsid w:val="00F439BA"/>
    <w:rsid w:val="00F44957"/>
    <w:rsid w:val="00F47BC4"/>
    <w:rsid w:val="00F50011"/>
    <w:rsid w:val="00F50652"/>
    <w:rsid w:val="00F50C41"/>
    <w:rsid w:val="00F515EE"/>
    <w:rsid w:val="00F51D5F"/>
    <w:rsid w:val="00F52334"/>
    <w:rsid w:val="00F52ABE"/>
    <w:rsid w:val="00F543E4"/>
    <w:rsid w:val="00F5474E"/>
    <w:rsid w:val="00F54A9A"/>
    <w:rsid w:val="00F55013"/>
    <w:rsid w:val="00F603CE"/>
    <w:rsid w:val="00F6083C"/>
    <w:rsid w:val="00F608E6"/>
    <w:rsid w:val="00F60D43"/>
    <w:rsid w:val="00F60F0B"/>
    <w:rsid w:val="00F61318"/>
    <w:rsid w:val="00F61564"/>
    <w:rsid w:val="00F6241A"/>
    <w:rsid w:val="00F624A2"/>
    <w:rsid w:val="00F62631"/>
    <w:rsid w:val="00F65418"/>
    <w:rsid w:val="00F65966"/>
    <w:rsid w:val="00F65D07"/>
    <w:rsid w:val="00F65EEE"/>
    <w:rsid w:val="00F66427"/>
    <w:rsid w:val="00F67140"/>
    <w:rsid w:val="00F672F4"/>
    <w:rsid w:val="00F70A1D"/>
    <w:rsid w:val="00F7142A"/>
    <w:rsid w:val="00F71BF1"/>
    <w:rsid w:val="00F72E27"/>
    <w:rsid w:val="00F730B1"/>
    <w:rsid w:val="00F73331"/>
    <w:rsid w:val="00F73B3E"/>
    <w:rsid w:val="00F73BD6"/>
    <w:rsid w:val="00F74595"/>
    <w:rsid w:val="00F748F7"/>
    <w:rsid w:val="00F75CBC"/>
    <w:rsid w:val="00F760AA"/>
    <w:rsid w:val="00F762C5"/>
    <w:rsid w:val="00F76332"/>
    <w:rsid w:val="00F764A0"/>
    <w:rsid w:val="00F773BB"/>
    <w:rsid w:val="00F77782"/>
    <w:rsid w:val="00F801D5"/>
    <w:rsid w:val="00F802E5"/>
    <w:rsid w:val="00F813BB"/>
    <w:rsid w:val="00F81D06"/>
    <w:rsid w:val="00F8224D"/>
    <w:rsid w:val="00F822CF"/>
    <w:rsid w:val="00F82771"/>
    <w:rsid w:val="00F82BC2"/>
    <w:rsid w:val="00F833B7"/>
    <w:rsid w:val="00F84C64"/>
    <w:rsid w:val="00F85429"/>
    <w:rsid w:val="00F85648"/>
    <w:rsid w:val="00F85BE6"/>
    <w:rsid w:val="00F862AA"/>
    <w:rsid w:val="00F87022"/>
    <w:rsid w:val="00F8714A"/>
    <w:rsid w:val="00F871E3"/>
    <w:rsid w:val="00F87CEC"/>
    <w:rsid w:val="00F90364"/>
    <w:rsid w:val="00F91B45"/>
    <w:rsid w:val="00F91DF6"/>
    <w:rsid w:val="00F9233E"/>
    <w:rsid w:val="00F93177"/>
    <w:rsid w:val="00F93B2A"/>
    <w:rsid w:val="00F93DE6"/>
    <w:rsid w:val="00F93F0D"/>
    <w:rsid w:val="00F951CE"/>
    <w:rsid w:val="00F95253"/>
    <w:rsid w:val="00F956CC"/>
    <w:rsid w:val="00F96119"/>
    <w:rsid w:val="00F965E9"/>
    <w:rsid w:val="00F9681A"/>
    <w:rsid w:val="00F96B7F"/>
    <w:rsid w:val="00F96F97"/>
    <w:rsid w:val="00F97218"/>
    <w:rsid w:val="00FA0040"/>
    <w:rsid w:val="00FA0190"/>
    <w:rsid w:val="00FA09B9"/>
    <w:rsid w:val="00FA1141"/>
    <w:rsid w:val="00FA2660"/>
    <w:rsid w:val="00FA34A5"/>
    <w:rsid w:val="00FA64D7"/>
    <w:rsid w:val="00FA68F6"/>
    <w:rsid w:val="00FA6B32"/>
    <w:rsid w:val="00FA6C03"/>
    <w:rsid w:val="00FA6D49"/>
    <w:rsid w:val="00FA7049"/>
    <w:rsid w:val="00FA76E9"/>
    <w:rsid w:val="00FA79DC"/>
    <w:rsid w:val="00FB0150"/>
    <w:rsid w:val="00FB160B"/>
    <w:rsid w:val="00FB16A3"/>
    <w:rsid w:val="00FB2214"/>
    <w:rsid w:val="00FB4E00"/>
    <w:rsid w:val="00FB75D2"/>
    <w:rsid w:val="00FB7648"/>
    <w:rsid w:val="00FC0FD4"/>
    <w:rsid w:val="00FC10A8"/>
    <w:rsid w:val="00FC182C"/>
    <w:rsid w:val="00FC1E1B"/>
    <w:rsid w:val="00FC3035"/>
    <w:rsid w:val="00FC3FF8"/>
    <w:rsid w:val="00FC402A"/>
    <w:rsid w:val="00FC431C"/>
    <w:rsid w:val="00FC453E"/>
    <w:rsid w:val="00FC48BF"/>
    <w:rsid w:val="00FC5525"/>
    <w:rsid w:val="00FC5AA3"/>
    <w:rsid w:val="00FC606A"/>
    <w:rsid w:val="00FC6698"/>
    <w:rsid w:val="00FC708B"/>
    <w:rsid w:val="00FC7164"/>
    <w:rsid w:val="00FD10CC"/>
    <w:rsid w:val="00FD240B"/>
    <w:rsid w:val="00FD2D4E"/>
    <w:rsid w:val="00FD3B4C"/>
    <w:rsid w:val="00FD4DF4"/>
    <w:rsid w:val="00FD5451"/>
    <w:rsid w:val="00FD57C6"/>
    <w:rsid w:val="00FD5858"/>
    <w:rsid w:val="00FD5C8D"/>
    <w:rsid w:val="00FD638A"/>
    <w:rsid w:val="00FD732F"/>
    <w:rsid w:val="00FD7C53"/>
    <w:rsid w:val="00FD7C6B"/>
    <w:rsid w:val="00FD7FF4"/>
    <w:rsid w:val="00FE0AEE"/>
    <w:rsid w:val="00FE0CC0"/>
    <w:rsid w:val="00FE0F2C"/>
    <w:rsid w:val="00FE1733"/>
    <w:rsid w:val="00FE20B1"/>
    <w:rsid w:val="00FE2958"/>
    <w:rsid w:val="00FE2F3A"/>
    <w:rsid w:val="00FE330D"/>
    <w:rsid w:val="00FE4B39"/>
    <w:rsid w:val="00FE5733"/>
    <w:rsid w:val="00FE609F"/>
    <w:rsid w:val="00FE697E"/>
    <w:rsid w:val="00FF0511"/>
    <w:rsid w:val="00FF0582"/>
    <w:rsid w:val="00FF06F7"/>
    <w:rsid w:val="00FF07CB"/>
    <w:rsid w:val="00FF0ACC"/>
    <w:rsid w:val="00FF1142"/>
    <w:rsid w:val="00FF1155"/>
    <w:rsid w:val="00FF14D3"/>
    <w:rsid w:val="00FF2461"/>
    <w:rsid w:val="00FF24AA"/>
    <w:rsid w:val="00FF3155"/>
    <w:rsid w:val="00FF3E91"/>
    <w:rsid w:val="00FF47AD"/>
    <w:rsid w:val="00FF4D9C"/>
    <w:rsid w:val="00FF4EEA"/>
    <w:rsid w:val="00FF5948"/>
    <w:rsid w:val="00FF66FF"/>
    <w:rsid w:val="00FF7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864"/>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E5"/>
    <w:pPr>
      <w:ind w:left="720"/>
      <w:contextualSpacing/>
    </w:pPr>
  </w:style>
  <w:style w:type="paragraph" w:styleId="Header">
    <w:name w:val="header"/>
    <w:basedOn w:val="Normal"/>
    <w:link w:val="HeaderChar"/>
    <w:rsid w:val="007937E5"/>
    <w:pPr>
      <w:tabs>
        <w:tab w:val="center" w:pos="4680"/>
        <w:tab w:val="right" w:pos="9360"/>
      </w:tabs>
    </w:pPr>
  </w:style>
  <w:style w:type="character" w:customStyle="1" w:styleId="HeaderChar">
    <w:name w:val="Header Char"/>
    <w:basedOn w:val="DefaultParagraphFont"/>
    <w:link w:val="Header"/>
    <w:rsid w:val="007937E5"/>
    <w:rPr>
      <w:b/>
      <w:bCs/>
      <w:sz w:val="24"/>
      <w:szCs w:val="24"/>
    </w:rPr>
  </w:style>
  <w:style w:type="paragraph" w:styleId="Footer">
    <w:name w:val="footer"/>
    <w:basedOn w:val="Normal"/>
    <w:link w:val="FooterChar"/>
    <w:uiPriority w:val="99"/>
    <w:rsid w:val="007937E5"/>
    <w:pPr>
      <w:tabs>
        <w:tab w:val="center" w:pos="4680"/>
        <w:tab w:val="right" w:pos="9360"/>
      </w:tabs>
    </w:pPr>
  </w:style>
  <w:style w:type="character" w:customStyle="1" w:styleId="FooterChar">
    <w:name w:val="Footer Char"/>
    <w:basedOn w:val="DefaultParagraphFont"/>
    <w:link w:val="Footer"/>
    <w:uiPriority w:val="99"/>
    <w:rsid w:val="007937E5"/>
    <w:rPr>
      <w:b/>
      <w:bCs/>
      <w:sz w:val="24"/>
      <w:szCs w:val="24"/>
    </w:rPr>
  </w:style>
  <w:style w:type="paragraph" w:styleId="BalloonText">
    <w:name w:val="Balloon Text"/>
    <w:basedOn w:val="Normal"/>
    <w:link w:val="BalloonTextChar"/>
    <w:rsid w:val="007937E5"/>
    <w:rPr>
      <w:rFonts w:ascii="Tahoma" w:hAnsi="Tahoma" w:cs="Tahoma"/>
      <w:sz w:val="16"/>
      <w:szCs w:val="16"/>
    </w:rPr>
  </w:style>
  <w:style w:type="character" w:customStyle="1" w:styleId="BalloonTextChar">
    <w:name w:val="Balloon Text Char"/>
    <w:basedOn w:val="DefaultParagraphFont"/>
    <w:link w:val="BalloonText"/>
    <w:rsid w:val="007937E5"/>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79839900">
      <w:bodyDiv w:val="1"/>
      <w:marLeft w:val="0"/>
      <w:marRight w:val="0"/>
      <w:marTop w:val="0"/>
      <w:marBottom w:val="0"/>
      <w:divBdr>
        <w:top w:val="none" w:sz="0" w:space="0" w:color="auto"/>
        <w:left w:val="none" w:sz="0" w:space="0" w:color="auto"/>
        <w:bottom w:val="none" w:sz="0" w:space="0" w:color="auto"/>
        <w:right w:val="none" w:sz="0" w:space="0" w:color="auto"/>
      </w:divBdr>
    </w:div>
    <w:div w:id="9355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1303</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bflage</dc:creator>
  <cp:keywords/>
  <dc:description/>
  <cp:lastModifiedBy>bflage</cp:lastModifiedBy>
  <cp:revision>5</cp:revision>
  <cp:lastPrinted>2009-07-16T16:20:00Z</cp:lastPrinted>
  <dcterms:created xsi:type="dcterms:W3CDTF">2009-07-06T21:03:00Z</dcterms:created>
  <dcterms:modified xsi:type="dcterms:W3CDTF">2009-07-16T16:33:00Z</dcterms:modified>
</cp:coreProperties>
</file>